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C92CA53" w:rsidR="00425159" w:rsidRPr="008A444F" w:rsidRDefault="00130DA2" w:rsidP="00425159">
      <w:pPr>
        <w:spacing w:after="0"/>
        <w:ind w:left="1988" w:hanging="1988"/>
        <w:jc w:val="both"/>
        <w:rPr>
          <w:rFonts w:ascii="Arial" w:hAnsi="Arial" w:cs="Arial"/>
          <w:b/>
          <w:sz w:val="24"/>
        </w:rPr>
      </w:pPr>
      <w:r>
        <w:rPr>
          <w:rFonts w:ascii="Arial" w:hAnsi="Arial" w:cs="Arial"/>
          <w:b/>
          <w:sz w:val="24"/>
        </w:rPr>
        <w:t>3GPP TSG RAN</w:t>
      </w:r>
      <w:r w:rsidR="00E078E5" w:rsidRPr="008A444F">
        <w:rPr>
          <w:rFonts w:ascii="Arial" w:hAnsi="Arial" w:cs="Arial"/>
          <w:b/>
          <w:sz w:val="24"/>
        </w:rPr>
        <w:t xml:space="preserve">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B51DC">
            <w:rPr>
              <w:rFonts w:ascii="Arial" w:hAnsi="Arial" w:cs="Arial"/>
              <w:b/>
              <w:sz w:val="24"/>
            </w:rPr>
            <w:t>#8</w:t>
          </w:r>
          <w:r w:rsidR="003E4815">
            <w:rPr>
              <w:rFonts w:ascii="Arial" w:hAnsi="Arial" w:cs="Arial"/>
              <w:b/>
              <w:sz w:val="24"/>
            </w:rPr>
            <w:t>4</w:t>
          </w:r>
        </w:sdtContent>
      </w:sdt>
      <w:r w:rsidR="00425159" w:rsidRPr="008A444F">
        <w:rPr>
          <w:rFonts w:ascii="Arial" w:hAnsi="Arial" w:cs="Arial"/>
          <w:b/>
          <w:sz w:val="24"/>
        </w:rPr>
        <w:tab/>
      </w:r>
      <w:r w:rsidR="00C53C65">
        <w:rPr>
          <w:rFonts w:ascii="Arial" w:hAnsi="Arial" w:cs="Arial"/>
          <w:b/>
          <w:sz w:val="24"/>
        </w:rPr>
        <w:tab/>
      </w:r>
      <w:r w:rsidR="00C53C65">
        <w:rPr>
          <w:rFonts w:ascii="Arial" w:hAnsi="Arial" w:cs="Arial"/>
          <w:b/>
          <w:sz w:val="24"/>
        </w:rPr>
        <w:tab/>
      </w:r>
      <w:r w:rsidR="00425159"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0473AF">
        <w:rPr>
          <w:rFonts w:ascii="Arial" w:hAnsi="Arial" w:cs="Arial"/>
          <w:b/>
          <w:sz w:val="24"/>
        </w:rPr>
        <w:tab/>
      </w:r>
      <w:r w:rsidR="00425159" w:rsidRPr="008A444F">
        <w:rPr>
          <w:rFonts w:ascii="Arial" w:hAnsi="Arial" w:cs="Arial"/>
          <w:b/>
          <w:sz w:val="24"/>
        </w:rPr>
        <w:tab/>
      </w:r>
      <w:r w:rsidR="00425159"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RP</w:t>
          </w:r>
          <w:r w:rsidR="00D07FE4">
            <w:rPr>
              <w:rFonts w:ascii="Arial" w:hAnsi="Arial" w:cs="Arial"/>
              <w:b/>
              <w:sz w:val="24"/>
            </w:rPr>
            <w:t>-</w:t>
          </w:r>
          <w:r w:rsidR="007C5238">
            <w:rPr>
              <w:rFonts w:ascii="Arial" w:hAnsi="Arial" w:cs="Arial"/>
              <w:b/>
              <w:sz w:val="24"/>
            </w:rPr>
            <w:t>19</w:t>
          </w:r>
          <w:r w:rsidR="008D272C">
            <w:rPr>
              <w:rFonts w:ascii="Arial" w:hAnsi="Arial" w:cs="Arial"/>
              <w:b/>
              <w:sz w:val="24"/>
            </w:rPr>
            <w:t>14</w:t>
          </w:r>
          <w:r w:rsidR="003135CE">
            <w:rPr>
              <w:rFonts w:ascii="Arial" w:hAnsi="Arial" w:cs="Arial"/>
              <w:b/>
              <w:sz w:val="24"/>
            </w:rPr>
            <w:t>07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03D5ADC" w:rsidR="00425159" w:rsidRPr="008A444F" w:rsidRDefault="003E4815" w:rsidP="00425159">
          <w:pPr>
            <w:spacing w:after="0"/>
            <w:ind w:left="1988" w:hanging="1988"/>
            <w:jc w:val="both"/>
            <w:rPr>
              <w:rFonts w:ascii="Arial" w:hAnsi="Arial" w:cs="Arial"/>
              <w:b/>
              <w:sz w:val="24"/>
            </w:rPr>
          </w:pPr>
          <w:r>
            <w:rPr>
              <w:rFonts w:ascii="Arial" w:hAnsi="Arial" w:cs="Arial"/>
              <w:b/>
              <w:sz w:val="24"/>
            </w:rPr>
            <w:t>Newport Beach</w:t>
          </w:r>
          <w:r w:rsidR="00D07FE4">
            <w:rPr>
              <w:rFonts w:ascii="Arial" w:hAnsi="Arial" w:cs="Arial"/>
              <w:b/>
              <w:sz w:val="24"/>
            </w:rPr>
            <w:t xml:space="preserve">, </w:t>
          </w:r>
          <w:r>
            <w:rPr>
              <w:rFonts w:ascii="Arial" w:hAnsi="Arial" w:cs="Arial"/>
              <w:b/>
              <w:sz w:val="24"/>
            </w:rPr>
            <w:t>U.S.A., June</w:t>
          </w:r>
          <w:r w:rsidR="007C5238">
            <w:rPr>
              <w:rFonts w:ascii="Arial" w:hAnsi="Arial" w:cs="Arial"/>
              <w:b/>
              <w:sz w:val="24"/>
            </w:rPr>
            <w:t xml:space="preserve"> </w:t>
          </w:r>
          <w:r>
            <w:rPr>
              <w:rFonts w:ascii="Arial" w:hAnsi="Arial" w:cs="Arial"/>
              <w:b/>
              <w:sz w:val="24"/>
            </w:rPr>
            <w:t>03</w:t>
          </w:r>
          <w:r w:rsidR="007C5238">
            <w:rPr>
              <w:rFonts w:ascii="Arial" w:hAnsi="Arial" w:cs="Arial"/>
              <w:b/>
              <w:sz w:val="24"/>
            </w:rPr>
            <w:t xml:space="preserve"> - </w:t>
          </w:r>
          <w:r>
            <w:rPr>
              <w:rFonts w:ascii="Arial" w:hAnsi="Arial" w:cs="Arial"/>
              <w:b/>
              <w:sz w:val="24"/>
            </w:rPr>
            <w:t>06</w:t>
          </w:r>
          <w:r w:rsidR="007C5238">
            <w:rPr>
              <w:rFonts w:ascii="Arial" w:hAnsi="Arial" w:cs="Arial"/>
              <w:b/>
              <w:sz w:val="24"/>
            </w:rPr>
            <w:t>, 2019</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2115464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04E0EC7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E4815">
            <w:rPr>
              <w:rFonts w:ascii="Arial" w:hAnsi="Arial" w:cs="Arial"/>
              <w:b/>
              <w:sz w:val="24"/>
            </w:rPr>
            <w:t>System Requirements</w:t>
          </w:r>
          <w:r w:rsidR="007C5238">
            <w:rPr>
              <w:rFonts w:ascii="Arial" w:hAnsi="Arial" w:cs="Arial"/>
              <w:b/>
              <w:sz w:val="24"/>
            </w:rPr>
            <w:t xml:space="preserve"> </w:t>
          </w:r>
          <w:r w:rsidR="002B51DC">
            <w:rPr>
              <w:rFonts w:ascii="Arial" w:hAnsi="Arial" w:cs="Arial"/>
              <w:b/>
              <w:sz w:val="24"/>
            </w:rPr>
            <w:t>for spectrum above 52.6GHz</w:t>
          </w:r>
        </w:sdtContent>
      </w:sdt>
    </w:p>
    <w:p w14:paraId="233C83DF" w14:textId="1F2D5410"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7C5238">
        <w:rPr>
          <w:rFonts w:ascii="Arial" w:hAnsi="Arial" w:cs="Arial"/>
          <w:b/>
          <w:sz w:val="24"/>
        </w:rPr>
        <w:t>9.3.</w:t>
      </w:r>
      <w:r w:rsidR="003E4815">
        <w:rPr>
          <w:rFonts w:ascii="Arial" w:hAnsi="Arial" w:cs="Arial"/>
          <w:b/>
          <w:sz w:val="24"/>
        </w:rPr>
        <w:t>3</w:t>
      </w:r>
    </w:p>
    <w:p w14:paraId="639BD867" w14:textId="3EF0B138"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3E4815">
            <w:rPr>
              <w:rFonts w:ascii="Arial" w:hAnsi="Arial" w:cs="Arial"/>
              <w:b/>
              <w:sz w:val="24"/>
            </w:rPr>
            <w:t>Discussion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6B0F296D" w14:textId="74B0CD46" w:rsidR="000E4579" w:rsidRPr="00361B99" w:rsidRDefault="00A72C6C" w:rsidP="007C5238">
      <w:pPr>
        <w:spacing w:after="0"/>
        <w:ind w:firstLine="288"/>
        <w:rPr>
          <w:lang w:eastAsia="zh-CN"/>
        </w:rPr>
      </w:pPr>
      <w:r w:rsidRPr="008A444F">
        <w:rPr>
          <w:sz w:val="22"/>
          <w:szCs w:val="22"/>
          <w:lang w:eastAsia="zh-CN"/>
        </w:rPr>
        <w:t>In this contributio</w:t>
      </w:r>
      <w:r w:rsidR="00D93C08" w:rsidRPr="008A444F">
        <w:rPr>
          <w:sz w:val="22"/>
          <w:szCs w:val="22"/>
          <w:lang w:eastAsia="zh-CN"/>
        </w:rPr>
        <w:t xml:space="preserve">n, we </w:t>
      </w:r>
      <w:r w:rsidR="00361B99">
        <w:rPr>
          <w:sz w:val="22"/>
          <w:szCs w:val="22"/>
          <w:lang w:eastAsia="zh-CN"/>
        </w:rPr>
        <w:t xml:space="preserve">provide </w:t>
      </w:r>
      <w:r w:rsidR="007C5238">
        <w:rPr>
          <w:sz w:val="22"/>
          <w:szCs w:val="22"/>
          <w:lang w:eastAsia="zh-CN"/>
        </w:rPr>
        <w:t xml:space="preserve">some </w:t>
      </w:r>
      <w:r w:rsidR="0097513F">
        <w:rPr>
          <w:sz w:val="22"/>
          <w:szCs w:val="22"/>
          <w:lang w:eastAsia="zh-CN"/>
        </w:rPr>
        <w:t xml:space="preserve">system requirements and </w:t>
      </w:r>
      <w:r w:rsidR="00352ED4">
        <w:rPr>
          <w:sz w:val="22"/>
          <w:szCs w:val="22"/>
          <w:lang w:eastAsia="zh-CN"/>
        </w:rPr>
        <w:t>considerations</w:t>
      </w:r>
      <w:r w:rsidR="007C5238">
        <w:rPr>
          <w:sz w:val="22"/>
          <w:szCs w:val="22"/>
          <w:lang w:eastAsia="zh-CN"/>
        </w:rPr>
        <w:t xml:space="preserve"> for spectrum above 52.6 GHz.</w:t>
      </w:r>
    </w:p>
    <w:p w14:paraId="0853A149" w14:textId="77777777" w:rsidR="00361B99" w:rsidRDefault="00361B99" w:rsidP="008C5F8E">
      <w:pPr>
        <w:ind w:firstLine="288"/>
        <w:rPr>
          <w:sz w:val="22"/>
          <w:szCs w:val="22"/>
          <w:lang w:eastAsia="zh-CN"/>
        </w:rPr>
      </w:pPr>
    </w:p>
    <w:p w14:paraId="15E95B81" w14:textId="11749107" w:rsidR="008C5D64" w:rsidRPr="00244F73" w:rsidRDefault="003E4815" w:rsidP="008C5D64">
      <w:pPr>
        <w:pStyle w:val="Heading1"/>
        <w:numPr>
          <w:ilvl w:val="0"/>
          <w:numId w:val="2"/>
        </w:numPr>
        <w:ind w:left="360"/>
        <w:rPr>
          <w:rFonts w:cs="Arial"/>
          <w:sz w:val="32"/>
          <w:szCs w:val="32"/>
          <w:lang w:val="en-US"/>
        </w:rPr>
      </w:pPr>
      <w:r>
        <w:rPr>
          <w:rFonts w:cs="Arial"/>
          <w:sz w:val="32"/>
          <w:szCs w:val="32"/>
          <w:lang w:val="en-US"/>
        </w:rPr>
        <w:t>System Requirements</w:t>
      </w:r>
    </w:p>
    <w:p w14:paraId="7CAF933C" w14:textId="59AA5B3B" w:rsidR="00222A5A" w:rsidRPr="003135CE" w:rsidRDefault="008C701D" w:rsidP="008C701D">
      <w:pPr>
        <w:rPr>
          <w:sz w:val="22"/>
          <w:szCs w:val="22"/>
          <w:lang w:eastAsia="zh-CN"/>
        </w:rPr>
      </w:pPr>
      <w:r w:rsidRPr="003135CE">
        <w:rPr>
          <w:sz w:val="22"/>
          <w:szCs w:val="22"/>
          <w:lang w:eastAsia="zh-CN"/>
        </w:rPr>
        <w:t>There are several aspects that need to be considered for system operating above 52.6 GHz. Below are list of system requirements that should be considered for above 52.6 GHz.</w:t>
      </w:r>
    </w:p>
    <w:p w14:paraId="68C17841" w14:textId="77777777" w:rsidR="008C701D" w:rsidRDefault="008C701D" w:rsidP="008C701D">
      <w:pPr>
        <w:rPr>
          <w:rFonts w:eastAsia="Times New Roman"/>
        </w:rPr>
      </w:pPr>
    </w:p>
    <w:p w14:paraId="731AA033" w14:textId="3662B76A" w:rsidR="008C701D" w:rsidRPr="003135CE" w:rsidRDefault="008C701D" w:rsidP="008C701D">
      <w:pPr>
        <w:rPr>
          <w:rFonts w:eastAsia="Times New Roman"/>
          <w:b/>
          <w:sz w:val="24"/>
        </w:rPr>
      </w:pPr>
      <w:r w:rsidRPr="003135CE">
        <w:rPr>
          <w:rFonts w:eastAsia="Times New Roman"/>
          <w:b/>
          <w:sz w:val="24"/>
        </w:rPr>
        <w:t>Waveform</w:t>
      </w:r>
    </w:p>
    <w:p w14:paraId="5A531A1E" w14:textId="3470E91D" w:rsidR="008C701D" w:rsidRPr="003135CE"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Power efficiency of the waveform</w:t>
      </w:r>
      <w:r w:rsidRPr="003135CE">
        <w:rPr>
          <w:rFonts w:ascii="Times New Roman" w:eastAsia="SimSun" w:hAnsi="Times New Roman"/>
          <w:lang w:eastAsia="zh-CN"/>
        </w:rPr>
        <w:t xml:space="preserve">: PA efficiency at higher frequency is expected to degrade and low PAPR waveforms designed to minimize PA </w:t>
      </w:r>
      <w:proofErr w:type="spellStart"/>
      <w:r w:rsidRPr="003135CE">
        <w:rPr>
          <w:rFonts w:ascii="Times New Roman" w:eastAsia="SimSun" w:hAnsi="Times New Roman"/>
          <w:lang w:eastAsia="zh-CN"/>
        </w:rPr>
        <w:t>backoff</w:t>
      </w:r>
      <w:proofErr w:type="spellEnd"/>
      <w:r w:rsidRPr="003135CE">
        <w:rPr>
          <w:rFonts w:ascii="Times New Roman" w:eastAsia="SimSun" w:hAnsi="Times New Roman"/>
          <w:lang w:eastAsia="zh-CN"/>
        </w:rPr>
        <w:t xml:space="preserve"> and maximize efficiency should be considered.</w:t>
      </w:r>
    </w:p>
    <w:p w14:paraId="3255DF89" w14:textId="4F9ABB67" w:rsidR="008C701D" w:rsidRPr="003135CE"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Complexity and performance of waveform</w:t>
      </w:r>
      <w:r w:rsidRPr="003135CE">
        <w:rPr>
          <w:rFonts w:ascii="Times New Roman" w:eastAsia="SimSun" w:hAnsi="Times New Roman"/>
          <w:lang w:eastAsia="zh-CN"/>
        </w:rPr>
        <w:t>: Given the high data rate and high sampling rates the system is expected to operate, the complexity and performance tradeoff for waveform generation/modulation and reception/demodulation should be considered.</w:t>
      </w:r>
    </w:p>
    <w:p w14:paraId="355AD61F" w14:textId="71ED91B3" w:rsidR="008C701D" w:rsidRPr="003135CE"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Spectrum flexibility of waveform</w:t>
      </w:r>
      <w:r w:rsidRPr="003135CE">
        <w:rPr>
          <w:rFonts w:ascii="Times New Roman" w:eastAsia="SimSun" w:hAnsi="Times New Roman"/>
          <w:lang w:eastAsia="zh-CN"/>
        </w:rPr>
        <w:t>: Use cases and frequency allocations by various government bodies may require various bandwidth to be supported. Therefore, flexibility to support different system bandwidth should be considered in the design.</w:t>
      </w:r>
    </w:p>
    <w:p w14:paraId="52FCA6F5" w14:textId="03BAF557" w:rsidR="00220649" w:rsidRPr="003135CE"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Feature re-usability and design commonality with existing NR specification of the waveform</w:t>
      </w:r>
      <w:r w:rsidRPr="003135CE">
        <w:rPr>
          <w:rFonts w:ascii="Times New Roman" w:eastAsia="SimSun" w:hAnsi="Times New Roman"/>
          <w:lang w:eastAsia="zh-CN"/>
        </w:rPr>
        <w:t>: It would be good to be able to support features for FR1 and FR2 as defined in NR with minimal change (if possible) and support a common design structure that could support various use cases.</w:t>
      </w:r>
    </w:p>
    <w:p w14:paraId="0345D750" w14:textId="77777777" w:rsidR="00220649" w:rsidRDefault="00220649" w:rsidP="00B70E80">
      <w:pPr>
        <w:rPr>
          <w:rFonts w:eastAsia="Times New Roman"/>
        </w:rPr>
      </w:pPr>
    </w:p>
    <w:p w14:paraId="0C003A36" w14:textId="658BCA35" w:rsidR="008C701D" w:rsidRPr="003135CE" w:rsidRDefault="008C701D" w:rsidP="00B70E80">
      <w:pPr>
        <w:rPr>
          <w:rFonts w:eastAsia="Times New Roman"/>
          <w:b/>
          <w:sz w:val="24"/>
        </w:rPr>
      </w:pPr>
      <w:r w:rsidRPr="003135CE">
        <w:rPr>
          <w:rFonts w:eastAsia="Times New Roman"/>
          <w:b/>
          <w:sz w:val="24"/>
        </w:rPr>
        <w:t>MIMO</w:t>
      </w:r>
    </w:p>
    <w:p w14:paraId="76AB9B41" w14:textId="1937C7FF" w:rsidR="008C701D" w:rsidRPr="003135CE"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Maximum supported layers</w:t>
      </w:r>
      <w:r w:rsidRPr="003135CE">
        <w:rPr>
          <w:rFonts w:ascii="Times New Roman" w:eastAsia="SimSun" w:hAnsi="Times New Roman"/>
          <w:lang w:eastAsia="zh-CN"/>
        </w:rPr>
        <w:t>: Up to two spatial layer could be supported using polarization diversity. Further study on maximum supported spatial layers taking into account support for even larger bandwidths and RF design challenges is needed.</w:t>
      </w:r>
    </w:p>
    <w:p w14:paraId="5349FAE2" w14:textId="6BE022C8" w:rsidR="008C701D" w:rsidRPr="003135CE"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Enhanced beam management</w:t>
      </w:r>
      <w:r w:rsidRPr="003135CE">
        <w:rPr>
          <w:rFonts w:ascii="Times New Roman" w:eastAsia="SimSun" w:hAnsi="Times New Roman"/>
          <w:lang w:eastAsia="zh-CN"/>
        </w:rPr>
        <w:t>: Larger antenna arrays is expected to support certain link budgets in more severe propagation loss in high frequencies. This results in pencil to pin beams that require improvements in beam management robustness and overhead.</w:t>
      </w:r>
    </w:p>
    <w:p w14:paraId="74865A9D" w14:textId="77777777" w:rsidR="008C701D" w:rsidRDefault="008C701D" w:rsidP="00B70E80">
      <w:pPr>
        <w:rPr>
          <w:rFonts w:eastAsia="Times New Roman"/>
        </w:rPr>
      </w:pPr>
    </w:p>
    <w:p w14:paraId="49D85F62" w14:textId="15C035CB" w:rsidR="008C701D" w:rsidRPr="003135CE" w:rsidRDefault="008C701D" w:rsidP="00B70E80">
      <w:pPr>
        <w:rPr>
          <w:rFonts w:eastAsia="Times New Roman"/>
          <w:b/>
          <w:sz w:val="24"/>
        </w:rPr>
      </w:pPr>
      <w:r w:rsidRPr="003135CE">
        <w:rPr>
          <w:rFonts w:eastAsia="Times New Roman"/>
          <w:b/>
          <w:sz w:val="24"/>
        </w:rPr>
        <w:t>Bandwidth</w:t>
      </w:r>
    </w:p>
    <w:p w14:paraId="049A6778" w14:textId="596C667E" w:rsidR="008C701D" w:rsidRPr="003135CE"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Bandwidths for the system</w:t>
      </w:r>
      <w:r w:rsidRPr="003135CE">
        <w:rPr>
          <w:rFonts w:ascii="Times New Roman" w:eastAsia="SimSun" w:hAnsi="Times New Roman"/>
          <w:lang w:eastAsia="zh-CN"/>
        </w:rPr>
        <w:t xml:space="preserve">:  Different regulatory bodies are already provide licensed band allocation with certain bandwidth. For example, 250MHz blocks in Europe, South Africa, and Canada, 4.75 GHz blocks in UK, 5 GHz and 0.9 GHz blocks in US. Additionally, 802.11ad/ay systems currently support </w:t>
      </w:r>
      <w:r w:rsidRPr="003135CE">
        <w:rPr>
          <w:rFonts w:ascii="Times New Roman" w:eastAsia="SimSun" w:hAnsi="Times New Roman"/>
          <w:lang w:eastAsia="zh-CN"/>
        </w:rPr>
        <w:lastRenderedPageBreak/>
        <w:t>multiple of 2.16 GHz block in unlicensed spectrum. NR system operating in above 52.6 GHz should consider the above bandwidths in the system design.</w:t>
      </w:r>
    </w:p>
    <w:p w14:paraId="78E4E5A7" w14:textId="455ADCE0" w:rsidR="008C701D" w:rsidRDefault="008C701D" w:rsidP="002C2C78">
      <w:pPr>
        <w:pStyle w:val="ListParagraph"/>
        <w:numPr>
          <w:ilvl w:val="0"/>
          <w:numId w:val="17"/>
        </w:numPr>
        <w:jc w:val="both"/>
        <w:rPr>
          <w:rFonts w:ascii="Times New Roman" w:eastAsia="SimSun" w:hAnsi="Times New Roman"/>
          <w:lang w:eastAsia="zh-CN"/>
        </w:rPr>
      </w:pPr>
      <w:r w:rsidRPr="002C2C78">
        <w:rPr>
          <w:rFonts w:ascii="Times New Roman" w:eastAsia="SimSun" w:hAnsi="Times New Roman"/>
          <w:b/>
          <w:lang w:eastAsia="zh-CN"/>
        </w:rPr>
        <w:t>Support of narrow transmission bandwidths</w:t>
      </w:r>
      <w:r w:rsidRPr="003135CE">
        <w:rPr>
          <w:rFonts w:ascii="Times New Roman" w:eastAsia="SimSun" w:hAnsi="Times New Roman"/>
          <w:lang w:eastAsia="zh-CN"/>
        </w:rPr>
        <w:t>: Support of narrow bandwidth to improve RF and baseband power consumption and potentially to improve coverage with peak power efficiency could be important.</w:t>
      </w:r>
    </w:p>
    <w:p w14:paraId="5ADFEA8C" w14:textId="77777777" w:rsidR="003135CE" w:rsidRPr="003135CE" w:rsidRDefault="003135CE" w:rsidP="002C2C78">
      <w:pPr>
        <w:pStyle w:val="ListParagraph"/>
        <w:jc w:val="both"/>
        <w:rPr>
          <w:rFonts w:ascii="Times New Roman" w:eastAsia="SimSun" w:hAnsi="Times New Roman"/>
          <w:lang w:eastAsia="zh-CN"/>
        </w:rPr>
      </w:pPr>
    </w:p>
    <w:p w14:paraId="45589263" w14:textId="77777777" w:rsidR="008C701D" w:rsidRPr="003135CE" w:rsidRDefault="008C701D" w:rsidP="002C2C78">
      <w:pPr>
        <w:jc w:val="both"/>
        <w:rPr>
          <w:rFonts w:eastAsia="Times New Roman"/>
          <w:b/>
          <w:sz w:val="24"/>
        </w:rPr>
      </w:pPr>
      <w:r w:rsidRPr="003135CE">
        <w:rPr>
          <w:rFonts w:eastAsia="Times New Roman"/>
          <w:b/>
          <w:sz w:val="24"/>
        </w:rPr>
        <w:t>Spectrum regime considerations</w:t>
      </w:r>
    </w:p>
    <w:p w14:paraId="71F4BDB3" w14:textId="7312BDA7" w:rsidR="008C701D" w:rsidRPr="003135CE" w:rsidRDefault="008C701D" w:rsidP="002C2C78">
      <w:pPr>
        <w:pStyle w:val="ListParagraph"/>
        <w:numPr>
          <w:ilvl w:val="0"/>
          <w:numId w:val="17"/>
        </w:numPr>
        <w:jc w:val="both"/>
        <w:rPr>
          <w:rFonts w:ascii="Times New Roman" w:eastAsia="SimSun" w:hAnsi="Times New Roman"/>
          <w:lang w:eastAsia="zh-CN"/>
        </w:rPr>
      </w:pPr>
      <w:r w:rsidRPr="003135CE">
        <w:rPr>
          <w:rFonts w:ascii="Times New Roman" w:eastAsia="SimSun" w:hAnsi="Times New Roman"/>
          <w:lang w:eastAsia="zh-CN"/>
        </w:rPr>
        <w:t xml:space="preserve">Frequency range above 52.6 GHz covers not only licensed spectrum but also </w:t>
      </w:r>
      <w:r w:rsidR="002C2C78">
        <w:rPr>
          <w:rFonts w:ascii="Times New Roman" w:eastAsia="SimSun" w:hAnsi="Times New Roman"/>
          <w:lang w:eastAsia="zh-CN"/>
        </w:rPr>
        <w:t>un</w:t>
      </w:r>
      <w:r w:rsidRPr="003135CE">
        <w:rPr>
          <w:rFonts w:ascii="Times New Roman" w:eastAsia="SimSun" w:hAnsi="Times New Roman"/>
          <w:lang w:eastAsia="zh-CN"/>
        </w:rPr>
        <w:t>licensed</w:t>
      </w:r>
      <w:r w:rsidR="002C2C78">
        <w:rPr>
          <w:rFonts w:ascii="Times New Roman" w:eastAsia="SimSun" w:hAnsi="Times New Roman"/>
          <w:lang w:eastAsia="zh-CN"/>
        </w:rPr>
        <w:t xml:space="preserve"> (or license-exempt)</w:t>
      </w:r>
      <w:r w:rsidRPr="003135CE">
        <w:rPr>
          <w:rFonts w:ascii="Times New Roman" w:eastAsia="SimSun" w:hAnsi="Times New Roman"/>
          <w:lang w:eastAsia="zh-CN"/>
        </w:rPr>
        <w:t xml:space="preserve"> spectrum. Additionally, ECC/CEPT has set 63- 64 GHz as harmonized implementation of ITS. The many of the licensed spectrum is for fixed wireless systems which are excellent use case targets for IAB. So spectrum for 52.6 GHz would need to provide system that support </w:t>
      </w:r>
      <w:r w:rsidRPr="002C2C78">
        <w:rPr>
          <w:rFonts w:ascii="Times New Roman" w:eastAsia="SimSun" w:hAnsi="Times New Roman"/>
          <w:b/>
          <w:lang w:eastAsia="zh-CN"/>
        </w:rPr>
        <w:t>various target use cases</w:t>
      </w:r>
      <w:r w:rsidRPr="003135CE">
        <w:rPr>
          <w:rFonts w:ascii="Times New Roman" w:eastAsia="SimSun" w:hAnsi="Times New Roman"/>
          <w:lang w:eastAsia="zh-CN"/>
        </w:rPr>
        <w:t xml:space="preserve"> spanning from unlicensed operation to V2X, IAB, and </w:t>
      </w:r>
      <w:proofErr w:type="spellStart"/>
      <w:r w:rsidRPr="003135CE">
        <w:rPr>
          <w:rFonts w:ascii="Times New Roman" w:eastAsia="SimSun" w:hAnsi="Times New Roman"/>
          <w:lang w:eastAsia="zh-CN"/>
        </w:rPr>
        <w:t>eMBB</w:t>
      </w:r>
      <w:proofErr w:type="spellEnd"/>
      <w:r w:rsidRPr="003135CE">
        <w:rPr>
          <w:rFonts w:ascii="Times New Roman" w:eastAsia="SimSun" w:hAnsi="Times New Roman"/>
          <w:lang w:eastAsia="zh-CN"/>
        </w:rPr>
        <w:t>.</w:t>
      </w:r>
    </w:p>
    <w:p w14:paraId="551E5EC8" w14:textId="77777777" w:rsidR="008C701D" w:rsidRPr="003135CE" w:rsidRDefault="008C701D" w:rsidP="002C2C78">
      <w:pPr>
        <w:pStyle w:val="ListParagraph"/>
        <w:numPr>
          <w:ilvl w:val="0"/>
          <w:numId w:val="17"/>
        </w:numPr>
        <w:jc w:val="both"/>
        <w:rPr>
          <w:rFonts w:ascii="Times New Roman" w:eastAsia="SimSun" w:hAnsi="Times New Roman"/>
          <w:lang w:eastAsia="zh-CN"/>
        </w:rPr>
      </w:pPr>
      <w:r w:rsidRPr="003135CE">
        <w:rPr>
          <w:rFonts w:ascii="Times New Roman" w:eastAsia="SimSun" w:hAnsi="Times New Roman"/>
          <w:lang w:eastAsia="zh-CN"/>
        </w:rPr>
        <w:t xml:space="preserve">It would be preferred if similar system framework supports wide range of uses cases without significant specification effort or at the least the initial system framework support </w:t>
      </w:r>
      <w:r w:rsidRPr="002C2C78">
        <w:rPr>
          <w:rFonts w:ascii="Times New Roman" w:eastAsia="SimSun" w:hAnsi="Times New Roman"/>
          <w:b/>
          <w:lang w:eastAsia="zh-CN"/>
        </w:rPr>
        <w:t>forward compatibility</w:t>
      </w:r>
      <w:r w:rsidRPr="003135CE">
        <w:rPr>
          <w:rFonts w:ascii="Times New Roman" w:eastAsia="SimSun" w:hAnsi="Times New Roman"/>
          <w:lang w:eastAsia="zh-CN"/>
        </w:rPr>
        <w:t xml:space="preserve"> that allows extension to address various and different use cases.</w:t>
      </w:r>
    </w:p>
    <w:p w14:paraId="74F1A9B4" w14:textId="77777777" w:rsidR="008C701D" w:rsidRDefault="008C701D" w:rsidP="002C2C78">
      <w:pPr>
        <w:jc w:val="both"/>
        <w:rPr>
          <w:rFonts w:eastAsia="Times New Roman"/>
        </w:rPr>
      </w:pPr>
    </w:p>
    <w:p w14:paraId="5D7246A9" w14:textId="3B11D1AF" w:rsidR="00352ED4" w:rsidRPr="00244F73" w:rsidRDefault="00352ED4" w:rsidP="002C2C78">
      <w:pPr>
        <w:pStyle w:val="Heading1"/>
        <w:numPr>
          <w:ilvl w:val="0"/>
          <w:numId w:val="2"/>
        </w:numPr>
        <w:ind w:left="360"/>
        <w:jc w:val="both"/>
        <w:rPr>
          <w:rFonts w:cs="Arial"/>
          <w:sz w:val="32"/>
          <w:szCs w:val="32"/>
          <w:lang w:val="en-US"/>
        </w:rPr>
      </w:pPr>
      <w:r>
        <w:rPr>
          <w:rFonts w:cs="Arial"/>
          <w:sz w:val="32"/>
          <w:szCs w:val="32"/>
          <w:lang w:val="en-US"/>
        </w:rPr>
        <w:t>Conclusion</w:t>
      </w:r>
    </w:p>
    <w:p w14:paraId="61FBDAC4" w14:textId="349BDDC1" w:rsidR="00352ED4" w:rsidRPr="003135CE" w:rsidRDefault="00352ED4" w:rsidP="002C2C78">
      <w:pPr>
        <w:jc w:val="both"/>
        <w:rPr>
          <w:sz w:val="22"/>
          <w:szCs w:val="22"/>
          <w:lang w:eastAsia="zh-CN"/>
        </w:rPr>
      </w:pPr>
      <w:r w:rsidRPr="003135CE">
        <w:rPr>
          <w:sz w:val="22"/>
          <w:szCs w:val="22"/>
          <w:lang w:eastAsia="zh-CN"/>
        </w:rPr>
        <w:t>In this contribution, we provide some system requirements and considerations for spectrum above 52.6 GHz. We suggest to incorporate the contents of section 2 into the TR38.807.</w:t>
      </w:r>
      <w:bookmarkStart w:id="0" w:name="_GoBack"/>
      <w:bookmarkEnd w:id="0"/>
    </w:p>
    <w:sectPr w:rsidR="00352ED4" w:rsidRPr="003135CE"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1221B" w14:textId="77777777" w:rsidR="009A53E1" w:rsidRDefault="009A53E1">
      <w:r>
        <w:separator/>
      </w:r>
    </w:p>
  </w:endnote>
  <w:endnote w:type="continuationSeparator" w:id="0">
    <w:p w14:paraId="3D99BD62" w14:textId="77777777" w:rsidR="009A53E1" w:rsidRDefault="009A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0E6" w:rsidRDefault="004A20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A20E6" w:rsidRDefault="004A20E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0E6" w:rsidRDefault="004A20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C2C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2C7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F050D" w14:textId="77777777" w:rsidR="009A53E1" w:rsidRDefault="009A53E1">
      <w:r>
        <w:separator/>
      </w:r>
    </w:p>
  </w:footnote>
  <w:footnote w:type="continuationSeparator" w:id="0">
    <w:p w14:paraId="7788B784" w14:textId="77777777" w:rsidR="009A53E1" w:rsidRDefault="009A5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0E6" w:rsidRDefault="004A20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353E0"/>
    <w:multiLevelType w:val="hybridMultilevel"/>
    <w:tmpl w:val="18C4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504262"/>
    <w:multiLevelType w:val="hybridMultilevel"/>
    <w:tmpl w:val="DBEC6B4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228B2"/>
    <w:multiLevelType w:val="hybridMultilevel"/>
    <w:tmpl w:val="2DCA17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3"/>
  </w:num>
  <w:num w:numId="6">
    <w:abstractNumId w:val="11"/>
  </w:num>
  <w:num w:numId="7">
    <w:abstractNumId w:val="5"/>
  </w:num>
  <w:num w:numId="8">
    <w:abstractNumId w:val="13"/>
  </w:num>
  <w:num w:numId="9">
    <w:abstractNumId w:val="4"/>
  </w:num>
  <w:num w:numId="10">
    <w:abstractNumId w:val="12"/>
  </w:num>
  <w:num w:numId="11">
    <w:abstractNumId w:val="15"/>
  </w:num>
  <w:num w:numId="12">
    <w:abstractNumId w:val="1"/>
  </w:num>
  <w:num w:numId="13">
    <w:abstractNumId w:val="17"/>
  </w:num>
  <w:num w:numId="14">
    <w:abstractNumId w:val="16"/>
  </w:num>
  <w:num w:numId="15">
    <w:abstractNumId w:val="14"/>
  </w:num>
  <w:num w:numId="16">
    <w:abstractNumId w:val="6"/>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1AFF"/>
    <w:rsid w:val="000124D1"/>
    <w:rsid w:val="00012D90"/>
    <w:rsid w:val="0001321B"/>
    <w:rsid w:val="000137FF"/>
    <w:rsid w:val="00013B63"/>
    <w:rsid w:val="000141F0"/>
    <w:rsid w:val="00015398"/>
    <w:rsid w:val="00015669"/>
    <w:rsid w:val="00015AC0"/>
    <w:rsid w:val="00015BCB"/>
    <w:rsid w:val="00015F07"/>
    <w:rsid w:val="0001626D"/>
    <w:rsid w:val="000162B2"/>
    <w:rsid w:val="0001652C"/>
    <w:rsid w:val="000167B3"/>
    <w:rsid w:val="00016DCE"/>
    <w:rsid w:val="0001729B"/>
    <w:rsid w:val="00017309"/>
    <w:rsid w:val="00020331"/>
    <w:rsid w:val="000205C1"/>
    <w:rsid w:val="000208B8"/>
    <w:rsid w:val="00020D61"/>
    <w:rsid w:val="0002130A"/>
    <w:rsid w:val="0002165C"/>
    <w:rsid w:val="00021C67"/>
    <w:rsid w:val="00021DEC"/>
    <w:rsid w:val="00021EAB"/>
    <w:rsid w:val="000222F7"/>
    <w:rsid w:val="000228C4"/>
    <w:rsid w:val="00023C29"/>
    <w:rsid w:val="00024955"/>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27C2A"/>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099"/>
    <w:rsid w:val="000542CC"/>
    <w:rsid w:val="0005456E"/>
    <w:rsid w:val="0005468A"/>
    <w:rsid w:val="00054ACE"/>
    <w:rsid w:val="00054DAB"/>
    <w:rsid w:val="0005504C"/>
    <w:rsid w:val="0005537F"/>
    <w:rsid w:val="0005579D"/>
    <w:rsid w:val="00055873"/>
    <w:rsid w:val="00055B8E"/>
    <w:rsid w:val="00055D08"/>
    <w:rsid w:val="0005602E"/>
    <w:rsid w:val="00056057"/>
    <w:rsid w:val="00056A56"/>
    <w:rsid w:val="00056E34"/>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B5D"/>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2AB"/>
    <w:rsid w:val="0008731C"/>
    <w:rsid w:val="0008760B"/>
    <w:rsid w:val="00087881"/>
    <w:rsid w:val="00087BAB"/>
    <w:rsid w:val="00087E29"/>
    <w:rsid w:val="00087F91"/>
    <w:rsid w:val="00090513"/>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60B9"/>
    <w:rsid w:val="000B65BE"/>
    <w:rsid w:val="000B6BDF"/>
    <w:rsid w:val="000B71B6"/>
    <w:rsid w:val="000B7387"/>
    <w:rsid w:val="000B76BB"/>
    <w:rsid w:val="000B7D5E"/>
    <w:rsid w:val="000C03C0"/>
    <w:rsid w:val="000C05EE"/>
    <w:rsid w:val="000C133A"/>
    <w:rsid w:val="000C1DBD"/>
    <w:rsid w:val="000C1F69"/>
    <w:rsid w:val="000C2038"/>
    <w:rsid w:val="000C2DE1"/>
    <w:rsid w:val="000C393F"/>
    <w:rsid w:val="000C3987"/>
    <w:rsid w:val="000C3F16"/>
    <w:rsid w:val="000C4C76"/>
    <w:rsid w:val="000C530C"/>
    <w:rsid w:val="000C550B"/>
    <w:rsid w:val="000C5759"/>
    <w:rsid w:val="000C5AB4"/>
    <w:rsid w:val="000C5E7D"/>
    <w:rsid w:val="000C673C"/>
    <w:rsid w:val="000C69F8"/>
    <w:rsid w:val="000C6AFB"/>
    <w:rsid w:val="000C71D9"/>
    <w:rsid w:val="000C7C3E"/>
    <w:rsid w:val="000D01F1"/>
    <w:rsid w:val="000D037E"/>
    <w:rsid w:val="000D0A0F"/>
    <w:rsid w:val="000D0AB8"/>
    <w:rsid w:val="000D0BCC"/>
    <w:rsid w:val="000D0F9A"/>
    <w:rsid w:val="000D148D"/>
    <w:rsid w:val="000D14EB"/>
    <w:rsid w:val="000D1610"/>
    <w:rsid w:val="000D1737"/>
    <w:rsid w:val="000D206C"/>
    <w:rsid w:val="000D23C1"/>
    <w:rsid w:val="000D2952"/>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67"/>
    <w:rsid w:val="000D5AB0"/>
    <w:rsid w:val="000D5AD1"/>
    <w:rsid w:val="000D5C0C"/>
    <w:rsid w:val="000D5E4D"/>
    <w:rsid w:val="000D637E"/>
    <w:rsid w:val="000D697E"/>
    <w:rsid w:val="000D6E96"/>
    <w:rsid w:val="000D7085"/>
    <w:rsid w:val="000D7268"/>
    <w:rsid w:val="000D75CC"/>
    <w:rsid w:val="000D7783"/>
    <w:rsid w:val="000D7C7C"/>
    <w:rsid w:val="000E011D"/>
    <w:rsid w:val="000E060F"/>
    <w:rsid w:val="000E08DA"/>
    <w:rsid w:val="000E14B9"/>
    <w:rsid w:val="000E182B"/>
    <w:rsid w:val="000E1E8E"/>
    <w:rsid w:val="000E279B"/>
    <w:rsid w:val="000E3075"/>
    <w:rsid w:val="000E3358"/>
    <w:rsid w:val="000E38ED"/>
    <w:rsid w:val="000E3F84"/>
    <w:rsid w:val="000E4579"/>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2B0F"/>
    <w:rsid w:val="000F30BE"/>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99C"/>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AE5"/>
    <w:rsid w:val="00123DED"/>
    <w:rsid w:val="00123F1D"/>
    <w:rsid w:val="0012467D"/>
    <w:rsid w:val="001246EC"/>
    <w:rsid w:val="001249D7"/>
    <w:rsid w:val="00124E10"/>
    <w:rsid w:val="00125078"/>
    <w:rsid w:val="001252FE"/>
    <w:rsid w:val="001257E6"/>
    <w:rsid w:val="00125F11"/>
    <w:rsid w:val="001274AC"/>
    <w:rsid w:val="001275E6"/>
    <w:rsid w:val="00127DE2"/>
    <w:rsid w:val="00127F28"/>
    <w:rsid w:val="001301E5"/>
    <w:rsid w:val="001303BD"/>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608"/>
    <w:rsid w:val="0014060F"/>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54C4"/>
    <w:rsid w:val="00146129"/>
    <w:rsid w:val="0014624C"/>
    <w:rsid w:val="001464B8"/>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066"/>
    <w:rsid w:val="0015512F"/>
    <w:rsid w:val="00155F7A"/>
    <w:rsid w:val="00156260"/>
    <w:rsid w:val="0015674F"/>
    <w:rsid w:val="0015773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1FD3"/>
    <w:rsid w:val="0017226B"/>
    <w:rsid w:val="00172903"/>
    <w:rsid w:val="001729E1"/>
    <w:rsid w:val="00172B61"/>
    <w:rsid w:val="00172C20"/>
    <w:rsid w:val="00172CB1"/>
    <w:rsid w:val="00173869"/>
    <w:rsid w:val="001738A5"/>
    <w:rsid w:val="00173A00"/>
    <w:rsid w:val="00174DDB"/>
    <w:rsid w:val="00174F2F"/>
    <w:rsid w:val="001752EC"/>
    <w:rsid w:val="00175B5A"/>
    <w:rsid w:val="00175DC7"/>
    <w:rsid w:val="0017613A"/>
    <w:rsid w:val="0017637A"/>
    <w:rsid w:val="00176414"/>
    <w:rsid w:val="00177036"/>
    <w:rsid w:val="0017714C"/>
    <w:rsid w:val="0017722E"/>
    <w:rsid w:val="00177711"/>
    <w:rsid w:val="00177A0D"/>
    <w:rsid w:val="00177DFF"/>
    <w:rsid w:val="00177EBD"/>
    <w:rsid w:val="001800DB"/>
    <w:rsid w:val="00180149"/>
    <w:rsid w:val="0018016C"/>
    <w:rsid w:val="00180E60"/>
    <w:rsid w:val="00180EE2"/>
    <w:rsid w:val="001810E1"/>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A9A"/>
    <w:rsid w:val="00186B4D"/>
    <w:rsid w:val="0018767B"/>
    <w:rsid w:val="0018768C"/>
    <w:rsid w:val="00190307"/>
    <w:rsid w:val="00190927"/>
    <w:rsid w:val="00190BD5"/>
    <w:rsid w:val="00191727"/>
    <w:rsid w:val="00191A2B"/>
    <w:rsid w:val="00191EBF"/>
    <w:rsid w:val="001925E5"/>
    <w:rsid w:val="00192D98"/>
    <w:rsid w:val="00193987"/>
    <w:rsid w:val="00193B5B"/>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38B"/>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0AE"/>
    <w:rsid w:val="001C16A9"/>
    <w:rsid w:val="001C1E53"/>
    <w:rsid w:val="001C1EE0"/>
    <w:rsid w:val="001C211D"/>
    <w:rsid w:val="001C25C6"/>
    <w:rsid w:val="001C2E60"/>
    <w:rsid w:val="001C3474"/>
    <w:rsid w:val="001C3DC6"/>
    <w:rsid w:val="001C3EAE"/>
    <w:rsid w:val="001C4BE2"/>
    <w:rsid w:val="001C4DD0"/>
    <w:rsid w:val="001C4F5F"/>
    <w:rsid w:val="001C518A"/>
    <w:rsid w:val="001C589B"/>
    <w:rsid w:val="001C58A6"/>
    <w:rsid w:val="001C5F88"/>
    <w:rsid w:val="001C619C"/>
    <w:rsid w:val="001C6627"/>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95B"/>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099"/>
    <w:rsid w:val="001E09F4"/>
    <w:rsid w:val="001E0A73"/>
    <w:rsid w:val="001E0BFA"/>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668"/>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AEF"/>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CB0"/>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37F"/>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D30"/>
    <w:rsid w:val="002130BD"/>
    <w:rsid w:val="00213613"/>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649"/>
    <w:rsid w:val="00220E92"/>
    <w:rsid w:val="002211DD"/>
    <w:rsid w:val="0022135D"/>
    <w:rsid w:val="0022226B"/>
    <w:rsid w:val="002222A4"/>
    <w:rsid w:val="00222A5A"/>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998"/>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A4B"/>
    <w:rsid w:val="00242B2A"/>
    <w:rsid w:val="00242CAE"/>
    <w:rsid w:val="00243ACD"/>
    <w:rsid w:val="00243DCC"/>
    <w:rsid w:val="0024430B"/>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B37"/>
    <w:rsid w:val="002530CC"/>
    <w:rsid w:val="002530D6"/>
    <w:rsid w:val="002530D9"/>
    <w:rsid w:val="0025325D"/>
    <w:rsid w:val="002533FF"/>
    <w:rsid w:val="00253400"/>
    <w:rsid w:val="002537F5"/>
    <w:rsid w:val="00253A89"/>
    <w:rsid w:val="00253D64"/>
    <w:rsid w:val="00254BD2"/>
    <w:rsid w:val="00254D76"/>
    <w:rsid w:val="00254DA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46E"/>
    <w:rsid w:val="00263B02"/>
    <w:rsid w:val="00263DD9"/>
    <w:rsid w:val="002643C7"/>
    <w:rsid w:val="0026455A"/>
    <w:rsid w:val="0026468A"/>
    <w:rsid w:val="00264C01"/>
    <w:rsid w:val="00264C28"/>
    <w:rsid w:val="0026509A"/>
    <w:rsid w:val="002651FC"/>
    <w:rsid w:val="00265228"/>
    <w:rsid w:val="002652BC"/>
    <w:rsid w:val="00265701"/>
    <w:rsid w:val="00265E9A"/>
    <w:rsid w:val="00266210"/>
    <w:rsid w:val="0026716C"/>
    <w:rsid w:val="00270C63"/>
    <w:rsid w:val="00270C98"/>
    <w:rsid w:val="00270E2C"/>
    <w:rsid w:val="00270E57"/>
    <w:rsid w:val="00271738"/>
    <w:rsid w:val="0027193C"/>
    <w:rsid w:val="00271B1E"/>
    <w:rsid w:val="00271EEF"/>
    <w:rsid w:val="00272244"/>
    <w:rsid w:val="0027242C"/>
    <w:rsid w:val="00272474"/>
    <w:rsid w:val="00272CBE"/>
    <w:rsid w:val="00272D06"/>
    <w:rsid w:val="00272FEB"/>
    <w:rsid w:val="0027309D"/>
    <w:rsid w:val="00273168"/>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BA1"/>
    <w:rsid w:val="0028143F"/>
    <w:rsid w:val="002825CE"/>
    <w:rsid w:val="002826D0"/>
    <w:rsid w:val="002829E8"/>
    <w:rsid w:val="00283181"/>
    <w:rsid w:val="002835A5"/>
    <w:rsid w:val="002836DC"/>
    <w:rsid w:val="002838BD"/>
    <w:rsid w:val="00283D6B"/>
    <w:rsid w:val="00284E7F"/>
    <w:rsid w:val="00285520"/>
    <w:rsid w:val="00285894"/>
    <w:rsid w:val="00285E28"/>
    <w:rsid w:val="00286487"/>
    <w:rsid w:val="00286631"/>
    <w:rsid w:val="00286B14"/>
    <w:rsid w:val="00286F76"/>
    <w:rsid w:val="00287376"/>
    <w:rsid w:val="002877DE"/>
    <w:rsid w:val="00287C28"/>
    <w:rsid w:val="00290254"/>
    <w:rsid w:val="00290516"/>
    <w:rsid w:val="0029053D"/>
    <w:rsid w:val="002914C6"/>
    <w:rsid w:val="0029178F"/>
    <w:rsid w:val="00291B01"/>
    <w:rsid w:val="00292D7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1DC"/>
    <w:rsid w:val="002B5976"/>
    <w:rsid w:val="002B6397"/>
    <w:rsid w:val="002B64FE"/>
    <w:rsid w:val="002B651D"/>
    <w:rsid w:val="002B6890"/>
    <w:rsid w:val="002B694E"/>
    <w:rsid w:val="002C04C2"/>
    <w:rsid w:val="002C0818"/>
    <w:rsid w:val="002C0DD0"/>
    <w:rsid w:val="002C0E0A"/>
    <w:rsid w:val="002C1DF1"/>
    <w:rsid w:val="002C203A"/>
    <w:rsid w:val="002C2C78"/>
    <w:rsid w:val="002C2E8A"/>
    <w:rsid w:val="002C2FCD"/>
    <w:rsid w:val="002C35C4"/>
    <w:rsid w:val="002C36D3"/>
    <w:rsid w:val="002C3AE4"/>
    <w:rsid w:val="002C3C99"/>
    <w:rsid w:val="002C3E89"/>
    <w:rsid w:val="002C5533"/>
    <w:rsid w:val="002C5620"/>
    <w:rsid w:val="002C5A6B"/>
    <w:rsid w:val="002C61E0"/>
    <w:rsid w:val="002C76C6"/>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2EFB"/>
    <w:rsid w:val="002F381D"/>
    <w:rsid w:val="002F3ECA"/>
    <w:rsid w:val="002F3F16"/>
    <w:rsid w:val="002F413F"/>
    <w:rsid w:val="002F44AD"/>
    <w:rsid w:val="002F45D3"/>
    <w:rsid w:val="002F4934"/>
    <w:rsid w:val="002F4A52"/>
    <w:rsid w:val="002F4CF5"/>
    <w:rsid w:val="002F4FC5"/>
    <w:rsid w:val="002F5422"/>
    <w:rsid w:val="002F558E"/>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21B8"/>
    <w:rsid w:val="003135CE"/>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480"/>
    <w:rsid w:val="003308C4"/>
    <w:rsid w:val="00330C30"/>
    <w:rsid w:val="00330DE8"/>
    <w:rsid w:val="00331BCC"/>
    <w:rsid w:val="003321C3"/>
    <w:rsid w:val="00332962"/>
    <w:rsid w:val="00333331"/>
    <w:rsid w:val="0033359D"/>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B42"/>
    <w:rsid w:val="0034511B"/>
    <w:rsid w:val="003471DC"/>
    <w:rsid w:val="0034745C"/>
    <w:rsid w:val="00347F2E"/>
    <w:rsid w:val="0035025F"/>
    <w:rsid w:val="003503F4"/>
    <w:rsid w:val="0035041A"/>
    <w:rsid w:val="003505AD"/>
    <w:rsid w:val="00350631"/>
    <w:rsid w:val="0035180B"/>
    <w:rsid w:val="00351C98"/>
    <w:rsid w:val="00351CCF"/>
    <w:rsid w:val="0035216E"/>
    <w:rsid w:val="003521E9"/>
    <w:rsid w:val="0035265C"/>
    <w:rsid w:val="00352759"/>
    <w:rsid w:val="00352828"/>
    <w:rsid w:val="00352856"/>
    <w:rsid w:val="00352952"/>
    <w:rsid w:val="00352CC9"/>
    <w:rsid w:val="00352DAE"/>
    <w:rsid w:val="00352ED4"/>
    <w:rsid w:val="00352FD6"/>
    <w:rsid w:val="003530A0"/>
    <w:rsid w:val="003531B0"/>
    <w:rsid w:val="003532D2"/>
    <w:rsid w:val="003536C6"/>
    <w:rsid w:val="003539B2"/>
    <w:rsid w:val="00353A18"/>
    <w:rsid w:val="00353B3B"/>
    <w:rsid w:val="00353F9F"/>
    <w:rsid w:val="00353FB6"/>
    <w:rsid w:val="0035414B"/>
    <w:rsid w:val="00354E68"/>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1B99"/>
    <w:rsid w:val="0036262C"/>
    <w:rsid w:val="00362C5A"/>
    <w:rsid w:val="0036329B"/>
    <w:rsid w:val="00363444"/>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BDA"/>
    <w:rsid w:val="00373CFD"/>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361"/>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0A"/>
    <w:rsid w:val="0039122C"/>
    <w:rsid w:val="0039123A"/>
    <w:rsid w:val="0039124D"/>
    <w:rsid w:val="003914C2"/>
    <w:rsid w:val="00391A92"/>
    <w:rsid w:val="00391B4B"/>
    <w:rsid w:val="003926BE"/>
    <w:rsid w:val="00392DB8"/>
    <w:rsid w:val="00393B78"/>
    <w:rsid w:val="003943BE"/>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3D2A"/>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0D1E"/>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1FCD"/>
    <w:rsid w:val="003C2C9D"/>
    <w:rsid w:val="003C36D3"/>
    <w:rsid w:val="003C3B73"/>
    <w:rsid w:val="003C4250"/>
    <w:rsid w:val="003C4952"/>
    <w:rsid w:val="003C4D16"/>
    <w:rsid w:val="003C4D8C"/>
    <w:rsid w:val="003C4F25"/>
    <w:rsid w:val="003C6580"/>
    <w:rsid w:val="003C7459"/>
    <w:rsid w:val="003C78C0"/>
    <w:rsid w:val="003C79A4"/>
    <w:rsid w:val="003C7C67"/>
    <w:rsid w:val="003C7C80"/>
    <w:rsid w:val="003D043E"/>
    <w:rsid w:val="003D09DA"/>
    <w:rsid w:val="003D0A97"/>
    <w:rsid w:val="003D0D75"/>
    <w:rsid w:val="003D0E68"/>
    <w:rsid w:val="003D16A4"/>
    <w:rsid w:val="003D1E47"/>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D7D67"/>
    <w:rsid w:val="003E005D"/>
    <w:rsid w:val="003E089F"/>
    <w:rsid w:val="003E0ADB"/>
    <w:rsid w:val="003E0CE4"/>
    <w:rsid w:val="003E1304"/>
    <w:rsid w:val="003E14C2"/>
    <w:rsid w:val="003E1650"/>
    <w:rsid w:val="003E1748"/>
    <w:rsid w:val="003E1C39"/>
    <w:rsid w:val="003E1CF4"/>
    <w:rsid w:val="003E240A"/>
    <w:rsid w:val="003E2BF4"/>
    <w:rsid w:val="003E34E1"/>
    <w:rsid w:val="003E3524"/>
    <w:rsid w:val="003E3C5B"/>
    <w:rsid w:val="003E3D11"/>
    <w:rsid w:val="003E40C9"/>
    <w:rsid w:val="003E4815"/>
    <w:rsid w:val="003E4A25"/>
    <w:rsid w:val="003E4CDB"/>
    <w:rsid w:val="003E52EB"/>
    <w:rsid w:val="003E6592"/>
    <w:rsid w:val="003E697A"/>
    <w:rsid w:val="003E6AEE"/>
    <w:rsid w:val="003E6FA3"/>
    <w:rsid w:val="003E703E"/>
    <w:rsid w:val="003E73BC"/>
    <w:rsid w:val="003E7A07"/>
    <w:rsid w:val="003F0656"/>
    <w:rsid w:val="003F0905"/>
    <w:rsid w:val="003F0DEA"/>
    <w:rsid w:val="003F16E1"/>
    <w:rsid w:val="003F1B6D"/>
    <w:rsid w:val="003F1D73"/>
    <w:rsid w:val="003F20E2"/>
    <w:rsid w:val="003F2244"/>
    <w:rsid w:val="003F23A7"/>
    <w:rsid w:val="003F2564"/>
    <w:rsid w:val="003F2624"/>
    <w:rsid w:val="003F2711"/>
    <w:rsid w:val="003F2A56"/>
    <w:rsid w:val="003F30DB"/>
    <w:rsid w:val="003F3865"/>
    <w:rsid w:val="003F3CD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3ED7"/>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AEB"/>
    <w:rsid w:val="00421EC5"/>
    <w:rsid w:val="004222BF"/>
    <w:rsid w:val="00422399"/>
    <w:rsid w:val="004228B8"/>
    <w:rsid w:val="00422997"/>
    <w:rsid w:val="00422A01"/>
    <w:rsid w:val="00422DB5"/>
    <w:rsid w:val="0042307B"/>
    <w:rsid w:val="00423245"/>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04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6E80"/>
    <w:rsid w:val="00437027"/>
    <w:rsid w:val="004371AB"/>
    <w:rsid w:val="004402A7"/>
    <w:rsid w:val="0044035D"/>
    <w:rsid w:val="00440EA5"/>
    <w:rsid w:val="0044131C"/>
    <w:rsid w:val="0044142F"/>
    <w:rsid w:val="004417B9"/>
    <w:rsid w:val="004425C2"/>
    <w:rsid w:val="00442824"/>
    <w:rsid w:val="00442FFB"/>
    <w:rsid w:val="004430FD"/>
    <w:rsid w:val="00443A39"/>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AFB"/>
    <w:rsid w:val="00451B06"/>
    <w:rsid w:val="00451BEB"/>
    <w:rsid w:val="00451CFE"/>
    <w:rsid w:val="004527C0"/>
    <w:rsid w:val="00453871"/>
    <w:rsid w:val="00453CC5"/>
    <w:rsid w:val="00453DEF"/>
    <w:rsid w:val="00454001"/>
    <w:rsid w:val="004543E4"/>
    <w:rsid w:val="004548E5"/>
    <w:rsid w:val="00454991"/>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9B5"/>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AA8"/>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130"/>
    <w:rsid w:val="004924E5"/>
    <w:rsid w:val="00492619"/>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0E6"/>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5B2A"/>
    <w:rsid w:val="004B6301"/>
    <w:rsid w:val="004B6FFB"/>
    <w:rsid w:val="004B795F"/>
    <w:rsid w:val="004B7BA5"/>
    <w:rsid w:val="004B7D1A"/>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07F"/>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310"/>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6C9"/>
    <w:rsid w:val="005248C4"/>
    <w:rsid w:val="00524AD1"/>
    <w:rsid w:val="00524E6A"/>
    <w:rsid w:val="005251DA"/>
    <w:rsid w:val="00525407"/>
    <w:rsid w:val="00525F16"/>
    <w:rsid w:val="00525F71"/>
    <w:rsid w:val="00526270"/>
    <w:rsid w:val="005265E3"/>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3F2"/>
    <w:rsid w:val="005363FA"/>
    <w:rsid w:val="00536918"/>
    <w:rsid w:val="00536AEE"/>
    <w:rsid w:val="00536D7C"/>
    <w:rsid w:val="00537BE9"/>
    <w:rsid w:val="00537E22"/>
    <w:rsid w:val="00540147"/>
    <w:rsid w:val="00540EB6"/>
    <w:rsid w:val="005417A0"/>
    <w:rsid w:val="00541E2B"/>
    <w:rsid w:val="00542AAF"/>
    <w:rsid w:val="005436D7"/>
    <w:rsid w:val="00543703"/>
    <w:rsid w:val="00543A66"/>
    <w:rsid w:val="00543A83"/>
    <w:rsid w:val="00544220"/>
    <w:rsid w:val="005443D9"/>
    <w:rsid w:val="005444D2"/>
    <w:rsid w:val="00544C33"/>
    <w:rsid w:val="0054556F"/>
    <w:rsid w:val="00545C3D"/>
    <w:rsid w:val="00545E6A"/>
    <w:rsid w:val="00546310"/>
    <w:rsid w:val="00546434"/>
    <w:rsid w:val="00546738"/>
    <w:rsid w:val="005467D6"/>
    <w:rsid w:val="00546942"/>
    <w:rsid w:val="00547123"/>
    <w:rsid w:val="005501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4CB"/>
    <w:rsid w:val="005554E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BF4"/>
    <w:rsid w:val="00560DDA"/>
    <w:rsid w:val="00561250"/>
    <w:rsid w:val="0056134D"/>
    <w:rsid w:val="005617E8"/>
    <w:rsid w:val="00561A95"/>
    <w:rsid w:val="00561BF6"/>
    <w:rsid w:val="00561E4A"/>
    <w:rsid w:val="00562928"/>
    <w:rsid w:val="00562CDC"/>
    <w:rsid w:val="00563855"/>
    <w:rsid w:val="00563FD2"/>
    <w:rsid w:val="0056434D"/>
    <w:rsid w:val="00565679"/>
    <w:rsid w:val="005657D5"/>
    <w:rsid w:val="00566E24"/>
    <w:rsid w:val="0056719E"/>
    <w:rsid w:val="0056767A"/>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153"/>
    <w:rsid w:val="005753DB"/>
    <w:rsid w:val="005758BA"/>
    <w:rsid w:val="00575E27"/>
    <w:rsid w:val="00575EC1"/>
    <w:rsid w:val="0057685E"/>
    <w:rsid w:val="00576A37"/>
    <w:rsid w:val="00576FC7"/>
    <w:rsid w:val="00577368"/>
    <w:rsid w:val="005777AC"/>
    <w:rsid w:val="00577EB4"/>
    <w:rsid w:val="00577F3D"/>
    <w:rsid w:val="005807C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54D3"/>
    <w:rsid w:val="00585932"/>
    <w:rsid w:val="00585C3A"/>
    <w:rsid w:val="0058628A"/>
    <w:rsid w:val="005863AF"/>
    <w:rsid w:val="00586897"/>
    <w:rsid w:val="00587117"/>
    <w:rsid w:val="0058759B"/>
    <w:rsid w:val="0058764D"/>
    <w:rsid w:val="00590203"/>
    <w:rsid w:val="00590BF6"/>
    <w:rsid w:val="00590DC1"/>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B36"/>
    <w:rsid w:val="005A0CB6"/>
    <w:rsid w:val="005A14D7"/>
    <w:rsid w:val="005A1D03"/>
    <w:rsid w:val="005A1DB5"/>
    <w:rsid w:val="005A2229"/>
    <w:rsid w:val="005A24DB"/>
    <w:rsid w:val="005A320D"/>
    <w:rsid w:val="005A36E3"/>
    <w:rsid w:val="005A3A31"/>
    <w:rsid w:val="005A3B1E"/>
    <w:rsid w:val="005A40D5"/>
    <w:rsid w:val="005A4628"/>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3F35"/>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6A01"/>
    <w:rsid w:val="005C6E8C"/>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87C"/>
    <w:rsid w:val="005D4764"/>
    <w:rsid w:val="005D5499"/>
    <w:rsid w:val="005D54D6"/>
    <w:rsid w:val="005D576B"/>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833"/>
    <w:rsid w:val="005E5C5F"/>
    <w:rsid w:val="005E5C9C"/>
    <w:rsid w:val="005E610E"/>
    <w:rsid w:val="005E66F1"/>
    <w:rsid w:val="005E6888"/>
    <w:rsid w:val="005E6AFB"/>
    <w:rsid w:val="005E7698"/>
    <w:rsid w:val="005F031E"/>
    <w:rsid w:val="005F04BC"/>
    <w:rsid w:val="005F0863"/>
    <w:rsid w:val="005F0A44"/>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594"/>
    <w:rsid w:val="00604708"/>
    <w:rsid w:val="00604AAE"/>
    <w:rsid w:val="00604CFF"/>
    <w:rsid w:val="00605201"/>
    <w:rsid w:val="00605207"/>
    <w:rsid w:val="00605399"/>
    <w:rsid w:val="006054EE"/>
    <w:rsid w:val="0060591D"/>
    <w:rsid w:val="006059EC"/>
    <w:rsid w:val="00605B5D"/>
    <w:rsid w:val="00606A20"/>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F45"/>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4AEC"/>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159"/>
    <w:rsid w:val="00643769"/>
    <w:rsid w:val="006437A9"/>
    <w:rsid w:val="00643973"/>
    <w:rsid w:val="00643CED"/>
    <w:rsid w:val="00644200"/>
    <w:rsid w:val="0064428B"/>
    <w:rsid w:val="00644511"/>
    <w:rsid w:val="0064486C"/>
    <w:rsid w:val="00644E60"/>
    <w:rsid w:val="006457B7"/>
    <w:rsid w:val="00645BF9"/>
    <w:rsid w:val="00645F56"/>
    <w:rsid w:val="006463EC"/>
    <w:rsid w:val="00646BB4"/>
    <w:rsid w:val="00647CB3"/>
    <w:rsid w:val="00647D60"/>
    <w:rsid w:val="00647F59"/>
    <w:rsid w:val="00650150"/>
    <w:rsid w:val="00650854"/>
    <w:rsid w:val="00650CF1"/>
    <w:rsid w:val="00650D1E"/>
    <w:rsid w:val="00650EB8"/>
    <w:rsid w:val="00650F7C"/>
    <w:rsid w:val="00650FBE"/>
    <w:rsid w:val="006513D5"/>
    <w:rsid w:val="006518B1"/>
    <w:rsid w:val="00651AD3"/>
    <w:rsid w:val="00651FA0"/>
    <w:rsid w:val="00652BB4"/>
    <w:rsid w:val="00652E3B"/>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0D1C"/>
    <w:rsid w:val="00661636"/>
    <w:rsid w:val="00661CC2"/>
    <w:rsid w:val="00662166"/>
    <w:rsid w:val="00662AD2"/>
    <w:rsid w:val="00662DBF"/>
    <w:rsid w:val="00662FA2"/>
    <w:rsid w:val="006635DC"/>
    <w:rsid w:val="00663908"/>
    <w:rsid w:val="00663B53"/>
    <w:rsid w:val="00663DAD"/>
    <w:rsid w:val="0066402E"/>
    <w:rsid w:val="006646F4"/>
    <w:rsid w:val="00665229"/>
    <w:rsid w:val="00665316"/>
    <w:rsid w:val="006654E8"/>
    <w:rsid w:val="0066568F"/>
    <w:rsid w:val="00665A61"/>
    <w:rsid w:val="00665CCE"/>
    <w:rsid w:val="0066685F"/>
    <w:rsid w:val="006672FC"/>
    <w:rsid w:val="00667A27"/>
    <w:rsid w:val="006704BF"/>
    <w:rsid w:val="00670AD6"/>
    <w:rsid w:val="00670ECD"/>
    <w:rsid w:val="00671C8F"/>
    <w:rsid w:val="0067257B"/>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A70"/>
    <w:rsid w:val="00682ED3"/>
    <w:rsid w:val="00683388"/>
    <w:rsid w:val="00683D7F"/>
    <w:rsid w:val="00683FBC"/>
    <w:rsid w:val="00684258"/>
    <w:rsid w:val="00685725"/>
    <w:rsid w:val="00685D3B"/>
    <w:rsid w:val="00685E05"/>
    <w:rsid w:val="0068623E"/>
    <w:rsid w:val="00686366"/>
    <w:rsid w:val="0068653A"/>
    <w:rsid w:val="0068673B"/>
    <w:rsid w:val="0068721F"/>
    <w:rsid w:val="00690D12"/>
    <w:rsid w:val="00690F0E"/>
    <w:rsid w:val="0069167D"/>
    <w:rsid w:val="006919C5"/>
    <w:rsid w:val="00691D43"/>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6C48"/>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8B1"/>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6"/>
    <w:rsid w:val="006A7FDD"/>
    <w:rsid w:val="006B0489"/>
    <w:rsid w:val="006B0C66"/>
    <w:rsid w:val="006B14F4"/>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B7D0D"/>
    <w:rsid w:val="006C03B2"/>
    <w:rsid w:val="006C09DD"/>
    <w:rsid w:val="006C0A1A"/>
    <w:rsid w:val="006C15A1"/>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95"/>
    <w:rsid w:val="006C75C9"/>
    <w:rsid w:val="006D0233"/>
    <w:rsid w:val="006D03CD"/>
    <w:rsid w:val="006D0A70"/>
    <w:rsid w:val="006D0AD9"/>
    <w:rsid w:val="006D0DED"/>
    <w:rsid w:val="006D19ED"/>
    <w:rsid w:val="006D1A23"/>
    <w:rsid w:val="006D1A47"/>
    <w:rsid w:val="006D1F1A"/>
    <w:rsid w:val="006D21FF"/>
    <w:rsid w:val="006D2627"/>
    <w:rsid w:val="006D2F82"/>
    <w:rsid w:val="006D31AF"/>
    <w:rsid w:val="006D31DD"/>
    <w:rsid w:val="006D492A"/>
    <w:rsid w:val="006D493C"/>
    <w:rsid w:val="006D4F72"/>
    <w:rsid w:val="006D53E3"/>
    <w:rsid w:val="006D5939"/>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49E5"/>
    <w:rsid w:val="006E512D"/>
    <w:rsid w:val="006E5151"/>
    <w:rsid w:val="006E54EC"/>
    <w:rsid w:val="006E554E"/>
    <w:rsid w:val="006E5ECC"/>
    <w:rsid w:val="006E6A05"/>
    <w:rsid w:val="006E6DA9"/>
    <w:rsid w:val="006E6F03"/>
    <w:rsid w:val="006E71A8"/>
    <w:rsid w:val="006E7320"/>
    <w:rsid w:val="006E7496"/>
    <w:rsid w:val="006E792F"/>
    <w:rsid w:val="006E7969"/>
    <w:rsid w:val="006E7E49"/>
    <w:rsid w:val="006E7F71"/>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1E6"/>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E08"/>
    <w:rsid w:val="0070711F"/>
    <w:rsid w:val="0070743B"/>
    <w:rsid w:val="007075CA"/>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3EA1"/>
    <w:rsid w:val="00713F77"/>
    <w:rsid w:val="00714312"/>
    <w:rsid w:val="00714722"/>
    <w:rsid w:val="00714B16"/>
    <w:rsid w:val="00714D6A"/>
    <w:rsid w:val="00715486"/>
    <w:rsid w:val="00715F49"/>
    <w:rsid w:val="007162F2"/>
    <w:rsid w:val="007163BF"/>
    <w:rsid w:val="0071649C"/>
    <w:rsid w:val="00716D47"/>
    <w:rsid w:val="00716FC0"/>
    <w:rsid w:val="00717078"/>
    <w:rsid w:val="00717267"/>
    <w:rsid w:val="00717505"/>
    <w:rsid w:val="007178EE"/>
    <w:rsid w:val="00717B0A"/>
    <w:rsid w:val="00720759"/>
    <w:rsid w:val="00720BD4"/>
    <w:rsid w:val="00720DA9"/>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686A"/>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6F6C"/>
    <w:rsid w:val="007377ED"/>
    <w:rsid w:val="007379C8"/>
    <w:rsid w:val="00740698"/>
    <w:rsid w:val="007406C0"/>
    <w:rsid w:val="00740AC1"/>
    <w:rsid w:val="00740CD3"/>
    <w:rsid w:val="00741072"/>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0A1"/>
    <w:rsid w:val="007515C8"/>
    <w:rsid w:val="007517D1"/>
    <w:rsid w:val="00751D78"/>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B76"/>
    <w:rsid w:val="00757CD9"/>
    <w:rsid w:val="00757D4D"/>
    <w:rsid w:val="00757E8E"/>
    <w:rsid w:val="00757FE8"/>
    <w:rsid w:val="007600CF"/>
    <w:rsid w:val="007604E2"/>
    <w:rsid w:val="00760756"/>
    <w:rsid w:val="00760AF5"/>
    <w:rsid w:val="00760C73"/>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A30"/>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9"/>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1ED0"/>
    <w:rsid w:val="007A2BFF"/>
    <w:rsid w:val="007A2DE7"/>
    <w:rsid w:val="007A300F"/>
    <w:rsid w:val="007A3040"/>
    <w:rsid w:val="007A320F"/>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925"/>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38"/>
    <w:rsid w:val="007C52ED"/>
    <w:rsid w:val="007C532F"/>
    <w:rsid w:val="007C56CE"/>
    <w:rsid w:val="007C5AB0"/>
    <w:rsid w:val="007C5CE6"/>
    <w:rsid w:val="007C5D3E"/>
    <w:rsid w:val="007C5DB6"/>
    <w:rsid w:val="007C61E0"/>
    <w:rsid w:val="007C64BC"/>
    <w:rsid w:val="007C687A"/>
    <w:rsid w:val="007C6939"/>
    <w:rsid w:val="007C6941"/>
    <w:rsid w:val="007C6B6D"/>
    <w:rsid w:val="007C6D4A"/>
    <w:rsid w:val="007C6D8A"/>
    <w:rsid w:val="007C7A01"/>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4D39"/>
    <w:rsid w:val="008154B6"/>
    <w:rsid w:val="008155E8"/>
    <w:rsid w:val="00815706"/>
    <w:rsid w:val="00815F85"/>
    <w:rsid w:val="00816654"/>
    <w:rsid w:val="00816A54"/>
    <w:rsid w:val="00816D94"/>
    <w:rsid w:val="00817508"/>
    <w:rsid w:val="0081787C"/>
    <w:rsid w:val="008178A1"/>
    <w:rsid w:val="00817B8F"/>
    <w:rsid w:val="00817C96"/>
    <w:rsid w:val="00817D2A"/>
    <w:rsid w:val="00817F27"/>
    <w:rsid w:val="00820DF1"/>
    <w:rsid w:val="0082172C"/>
    <w:rsid w:val="00821AA7"/>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E8F"/>
    <w:rsid w:val="008330DB"/>
    <w:rsid w:val="00833EF5"/>
    <w:rsid w:val="0083417A"/>
    <w:rsid w:val="00834512"/>
    <w:rsid w:val="00834746"/>
    <w:rsid w:val="008349E7"/>
    <w:rsid w:val="00834C67"/>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A40"/>
    <w:rsid w:val="00842DB7"/>
    <w:rsid w:val="00842E1C"/>
    <w:rsid w:val="0084387F"/>
    <w:rsid w:val="00843AFD"/>
    <w:rsid w:val="008444F8"/>
    <w:rsid w:val="00844750"/>
    <w:rsid w:val="00844F42"/>
    <w:rsid w:val="00845911"/>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840"/>
    <w:rsid w:val="00865942"/>
    <w:rsid w:val="00865D4C"/>
    <w:rsid w:val="00865DE1"/>
    <w:rsid w:val="008663E6"/>
    <w:rsid w:val="00866453"/>
    <w:rsid w:val="008664D2"/>
    <w:rsid w:val="00866781"/>
    <w:rsid w:val="00866FFD"/>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CBF"/>
    <w:rsid w:val="00881F28"/>
    <w:rsid w:val="0088261A"/>
    <w:rsid w:val="00882BB1"/>
    <w:rsid w:val="00883004"/>
    <w:rsid w:val="00883D18"/>
    <w:rsid w:val="00883ED6"/>
    <w:rsid w:val="00883F88"/>
    <w:rsid w:val="00883F8F"/>
    <w:rsid w:val="00884217"/>
    <w:rsid w:val="00884255"/>
    <w:rsid w:val="0088425B"/>
    <w:rsid w:val="00884A27"/>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97416"/>
    <w:rsid w:val="00897598"/>
    <w:rsid w:val="008979EF"/>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0B1"/>
    <w:rsid w:val="008A36ED"/>
    <w:rsid w:val="008A3898"/>
    <w:rsid w:val="008A42D8"/>
    <w:rsid w:val="008A444F"/>
    <w:rsid w:val="008A457F"/>
    <w:rsid w:val="008A53C3"/>
    <w:rsid w:val="008A54EA"/>
    <w:rsid w:val="008A59E9"/>
    <w:rsid w:val="008A631F"/>
    <w:rsid w:val="008A668F"/>
    <w:rsid w:val="008A71AE"/>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BFB"/>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690"/>
    <w:rsid w:val="008C6C7A"/>
    <w:rsid w:val="008C6F4F"/>
    <w:rsid w:val="008C701D"/>
    <w:rsid w:val="008C74CC"/>
    <w:rsid w:val="008C7A66"/>
    <w:rsid w:val="008C7F77"/>
    <w:rsid w:val="008D02CB"/>
    <w:rsid w:val="008D0459"/>
    <w:rsid w:val="008D05D2"/>
    <w:rsid w:val="008D13DC"/>
    <w:rsid w:val="008D149D"/>
    <w:rsid w:val="008D1D1E"/>
    <w:rsid w:val="008D1E23"/>
    <w:rsid w:val="008D2461"/>
    <w:rsid w:val="008D272C"/>
    <w:rsid w:val="008D2E9C"/>
    <w:rsid w:val="008D3208"/>
    <w:rsid w:val="008D3F21"/>
    <w:rsid w:val="008D4277"/>
    <w:rsid w:val="008D4334"/>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0D6"/>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3B5"/>
    <w:rsid w:val="009045C7"/>
    <w:rsid w:val="0090480E"/>
    <w:rsid w:val="00904A52"/>
    <w:rsid w:val="00904A62"/>
    <w:rsid w:val="00904B6D"/>
    <w:rsid w:val="00904BA5"/>
    <w:rsid w:val="00905A06"/>
    <w:rsid w:val="00906100"/>
    <w:rsid w:val="009067B8"/>
    <w:rsid w:val="009069A4"/>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27C4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F65"/>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285"/>
    <w:rsid w:val="0094335F"/>
    <w:rsid w:val="00943D09"/>
    <w:rsid w:val="009441A7"/>
    <w:rsid w:val="00944202"/>
    <w:rsid w:val="00944335"/>
    <w:rsid w:val="00944491"/>
    <w:rsid w:val="00944710"/>
    <w:rsid w:val="00944804"/>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9BA"/>
    <w:rsid w:val="00974A81"/>
    <w:rsid w:val="00974EBD"/>
    <w:rsid w:val="0097513F"/>
    <w:rsid w:val="009751B0"/>
    <w:rsid w:val="009751BA"/>
    <w:rsid w:val="009751D6"/>
    <w:rsid w:val="00975859"/>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4ED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5DF"/>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53E1"/>
    <w:rsid w:val="009A6127"/>
    <w:rsid w:val="009A637B"/>
    <w:rsid w:val="009A6456"/>
    <w:rsid w:val="009A6BAA"/>
    <w:rsid w:val="009A6C74"/>
    <w:rsid w:val="009A7154"/>
    <w:rsid w:val="009A7670"/>
    <w:rsid w:val="009A78D1"/>
    <w:rsid w:val="009A7F9A"/>
    <w:rsid w:val="009B003C"/>
    <w:rsid w:val="009B0097"/>
    <w:rsid w:val="009B0237"/>
    <w:rsid w:val="009B2B26"/>
    <w:rsid w:val="009B3221"/>
    <w:rsid w:val="009B346F"/>
    <w:rsid w:val="009B3745"/>
    <w:rsid w:val="009B3B40"/>
    <w:rsid w:val="009B3C70"/>
    <w:rsid w:val="009B3C79"/>
    <w:rsid w:val="009B4821"/>
    <w:rsid w:val="009B4BA2"/>
    <w:rsid w:val="009B4BED"/>
    <w:rsid w:val="009B4C24"/>
    <w:rsid w:val="009B53C2"/>
    <w:rsid w:val="009B5821"/>
    <w:rsid w:val="009B59B0"/>
    <w:rsid w:val="009B616B"/>
    <w:rsid w:val="009B68AD"/>
    <w:rsid w:val="009B6C13"/>
    <w:rsid w:val="009B7A12"/>
    <w:rsid w:val="009B7BB7"/>
    <w:rsid w:val="009B7DA1"/>
    <w:rsid w:val="009B7FF4"/>
    <w:rsid w:val="009B7FFA"/>
    <w:rsid w:val="009C00EF"/>
    <w:rsid w:val="009C0BC1"/>
    <w:rsid w:val="009C0D17"/>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1183"/>
    <w:rsid w:val="009D2118"/>
    <w:rsid w:val="009D22EA"/>
    <w:rsid w:val="009D2730"/>
    <w:rsid w:val="009D2C43"/>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1FD"/>
    <w:rsid w:val="009E3235"/>
    <w:rsid w:val="009E3790"/>
    <w:rsid w:val="009E457F"/>
    <w:rsid w:val="009E4CED"/>
    <w:rsid w:val="009E53AA"/>
    <w:rsid w:val="009E53D6"/>
    <w:rsid w:val="009E5656"/>
    <w:rsid w:val="009E589D"/>
    <w:rsid w:val="009E5A2E"/>
    <w:rsid w:val="009E5AB4"/>
    <w:rsid w:val="009E5B82"/>
    <w:rsid w:val="009E605E"/>
    <w:rsid w:val="009E609F"/>
    <w:rsid w:val="009E6221"/>
    <w:rsid w:val="009E641D"/>
    <w:rsid w:val="009E6B54"/>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12"/>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92C"/>
    <w:rsid w:val="00A12A73"/>
    <w:rsid w:val="00A12BEE"/>
    <w:rsid w:val="00A12EE8"/>
    <w:rsid w:val="00A12F5C"/>
    <w:rsid w:val="00A131A4"/>
    <w:rsid w:val="00A13511"/>
    <w:rsid w:val="00A13715"/>
    <w:rsid w:val="00A13A91"/>
    <w:rsid w:val="00A13CF1"/>
    <w:rsid w:val="00A145D0"/>
    <w:rsid w:val="00A14743"/>
    <w:rsid w:val="00A14B5D"/>
    <w:rsid w:val="00A14D2B"/>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5735"/>
    <w:rsid w:val="00A35A0B"/>
    <w:rsid w:val="00A35EB6"/>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B9A"/>
    <w:rsid w:val="00A51E7B"/>
    <w:rsid w:val="00A51E7F"/>
    <w:rsid w:val="00A521E0"/>
    <w:rsid w:val="00A52425"/>
    <w:rsid w:val="00A52D1E"/>
    <w:rsid w:val="00A53415"/>
    <w:rsid w:val="00A534BB"/>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3B4"/>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3C9"/>
    <w:rsid w:val="00A66A5A"/>
    <w:rsid w:val="00A672E6"/>
    <w:rsid w:val="00A677C1"/>
    <w:rsid w:val="00A67A8E"/>
    <w:rsid w:val="00A67AC6"/>
    <w:rsid w:val="00A70478"/>
    <w:rsid w:val="00A70906"/>
    <w:rsid w:val="00A70A35"/>
    <w:rsid w:val="00A70AA0"/>
    <w:rsid w:val="00A7141F"/>
    <w:rsid w:val="00A71D6B"/>
    <w:rsid w:val="00A71F1F"/>
    <w:rsid w:val="00A7220A"/>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70"/>
    <w:rsid w:val="00A8057E"/>
    <w:rsid w:val="00A806D6"/>
    <w:rsid w:val="00A80E52"/>
    <w:rsid w:val="00A81198"/>
    <w:rsid w:val="00A8127A"/>
    <w:rsid w:val="00A8135C"/>
    <w:rsid w:val="00A81633"/>
    <w:rsid w:val="00A8221B"/>
    <w:rsid w:val="00A82503"/>
    <w:rsid w:val="00A82665"/>
    <w:rsid w:val="00A831F0"/>
    <w:rsid w:val="00A834EC"/>
    <w:rsid w:val="00A83939"/>
    <w:rsid w:val="00A83A37"/>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A70"/>
    <w:rsid w:val="00A9505F"/>
    <w:rsid w:val="00A9526D"/>
    <w:rsid w:val="00A95A3E"/>
    <w:rsid w:val="00A96058"/>
    <w:rsid w:val="00A96765"/>
    <w:rsid w:val="00A96801"/>
    <w:rsid w:val="00A9692B"/>
    <w:rsid w:val="00A96D7E"/>
    <w:rsid w:val="00A96E3B"/>
    <w:rsid w:val="00A96F44"/>
    <w:rsid w:val="00A9727C"/>
    <w:rsid w:val="00A97666"/>
    <w:rsid w:val="00A97B8C"/>
    <w:rsid w:val="00A97E7B"/>
    <w:rsid w:val="00AA0003"/>
    <w:rsid w:val="00AA158B"/>
    <w:rsid w:val="00AA15D8"/>
    <w:rsid w:val="00AA1D12"/>
    <w:rsid w:val="00AA1EEC"/>
    <w:rsid w:val="00AA1FD3"/>
    <w:rsid w:val="00AA1FD4"/>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2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398"/>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3C8"/>
    <w:rsid w:val="00AD34A1"/>
    <w:rsid w:val="00AD3BEC"/>
    <w:rsid w:val="00AD4036"/>
    <w:rsid w:val="00AD48F9"/>
    <w:rsid w:val="00AD514B"/>
    <w:rsid w:val="00AD5984"/>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76"/>
    <w:rsid w:val="00AF3C80"/>
    <w:rsid w:val="00AF3C8C"/>
    <w:rsid w:val="00AF40F5"/>
    <w:rsid w:val="00AF41FC"/>
    <w:rsid w:val="00AF457C"/>
    <w:rsid w:val="00AF4648"/>
    <w:rsid w:val="00AF5021"/>
    <w:rsid w:val="00AF5363"/>
    <w:rsid w:val="00AF57C6"/>
    <w:rsid w:val="00AF5F78"/>
    <w:rsid w:val="00AF63A9"/>
    <w:rsid w:val="00AF6591"/>
    <w:rsid w:val="00AF66BB"/>
    <w:rsid w:val="00AF66F1"/>
    <w:rsid w:val="00AF6AE3"/>
    <w:rsid w:val="00AF6B1B"/>
    <w:rsid w:val="00AF738A"/>
    <w:rsid w:val="00AF7F09"/>
    <w:rsid w:val="00B002BA"/>
    <w:rsid w:val="00B00306"/>
    <w:rsid w:val="00B00A25"/>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1D"/>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A94"/>
    <w:rsid w:val="00B13B83"/>
    <w:rsid w:val="00B13E42"/>
    <w:rsid w:val="00B13F1F"/>
    <w:rsid w:val="00B146D9"/>
    <w:rsid w:val="00B147CC"/>
    <w:rsid w:val="00B150B5"/>
    <w:rsid w:val="00B15141"/>
    <w:rsid w:val="00B151C6"/>
    <w:rsid w:val="00B15A0F"/>
    <w:rsid w:val="00B15C69"/>
    <w:rsid w:val="00B166D9"/>
    <w:rsid w:val="00B167A6"/>
    <w:rsid w:val="00B16B5F"/>
    <w:rsid w:val="00B16EF6"/>
    <w:rsid w:val="00B1736C"/>
    <w:rsid w:val="00B17476"/>
    <w:rsid w:val="00B17744"/>
    <w:rsid w:val="00B20057"/>
    <w:rsid w:val="00B2043A"/>
    <w:rsid w:val="00B20E2B"/>
    <w:rsid w:val="00B20F71"/>
    <w:rsid w:val="00B21016"/>
    <w:rsid w:val="00B215F9"/>
    <w:rsid w:val="00B21C4C"/>
    <w:rsid w:val="00B21CA7"/>
    <w:rsid w:val="00B21D72"/>
    <w:rsid w:val="00B21D85"/>
    <w:rsid w:val="00B21DF9"/>
    <w:rsid w:val="00B21F1B"/>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067"/>
    <w:rsid w:val="00B40292"/>
    <w:rsid w:val="00B406B2"/>
    <w:rsid w:val="00B40D73"/>
    <w:rsid w:val="00B411A3"/>
    <w:rsid w:val="00B412CB"/>
    <w:rsid w:val="00B41351"/>
    <w:rsid w:val="00B415EF"/>
    <w:rsid w:val="00B41894"/>
    <w:rsid w:val="00B41B10"/>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A6D"/>
    <w:rsid w:val="00B46BBB"/>
    <w:rsid w:val="00B46F72"/>
    <w:rsid w:val="00B47784"/>
    <w:rsid w:val="00B47815"/>
    <w:rsid w:val="00B4783F"/>
    <w:rsid w:val="00B47CEF"/>
    <w:rsid w:val="00B504F7"/>
    <w:rsid w:val="00B51420"/>
    <w:rsid w:val="00B51526"/>
    <w:rsid w:val="00B51A40"/>
    <w:rsid w:val="00B52269"/>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2FE"/>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10E"/>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97C6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9F0"/>
    <w:rsid w:val="00BB0AC9"/>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40CE"/>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3F97"/>
    <w:rsid w:val="00BE403F"/>
    <w:rsid w:val="00BE475F"/>
    <w:rsid w:val="00BE5519"/>
    <w:rsid w:val="00BE57B1"/>
    <w:rsid w:val="00BE5813"/>
    <w:rsid w:val="00BE5A32"/>
    <w:rsid w:val="00BE65B3"/>
    <w:rsid w:val="00BE6789"/>
    <w:rsid w:val="00BE74AF"/>
    <w:rsid w:val="00BE7B27"/>
    <w:rsid w:val="00BE7DCA"/>
    <w:rsid w:val="00BF0058"/>
    <w:rsid w:val="00BF02E6"/>
    <w:rsid w:val="00BF0680"/>
    <w:rsid w:val="00BF08B0"/>
    <w:rsid w:val="00BF0CEB"/>
    <w:rsid w:val="00BF0F15"/>
    <w:rsid w:val="00BF10D2"/>
    <w:rsid w:val="00BF120B"/>
    <w:rsid w:val="00BF12B0"/>
    <w:rsid w:val="00BF1309"/>
    <w:rsid w:val="00BF220D"/>
    <w:rsid w:val="00BF2372"/>
    <w:rsid w:val="00BF2817"/>
    <w:rsid w:val="00BF2BA5"/>
    <w:rsid w:val="00BF31CB"/>
    <w:rsid w:val="00BF39FE"/>
    <w:rsid w:val="00BF3BAD"/>
    <w:rsid w:val="00BF3C10"/>
    <w:rsid w:val="00BF3FC2"/>
    <w:rsid w:val="00BF3FFA"/>
    <w:rsid w:val="00BF4462"/>
    <w:rsid w:val="00BF46F1"/>
    <w:rsid w:val="00BF4A41"/>
    <w:rsid w:val="00BF4B69"/>
    <w:rsid w:val="00BF56A8"/>
    <w:rsid w:val="00BF5852"/>
    <w:rsid w:val="00BF60E3"/>
    <w:rsid w:val="00BF6C19"/>
    <w:rsid w:val="00BF6FBF"/>
    <w:rsid w:val="00BF70A1"/>
    <w:rsid w:val="00BF70F8"/>
    <w:rsid w:val="00BF796E"/>
    <w:rsid w:val="00BF7D39"/>
    <w:rsid w:val="00BF7D43"/>
    <w:rsid w:val="00BF7F77"/>
    <w:rsid w:val="00C00528"/>
    <w:rsid w:val="00C00F1A"/>
    <w:rsid w:val="00C010F5"/>
    <w:rsid w:val="00C0150C"/>
    <w:rsid w:val="00C01835"/>
    <w:rsid w:val="00C01DD3"/>
    <w:rsid w:val="00C02192"/>
    <w:rsid w:val="00C023AD"/>
    <w:rsid w:val="00C023FA"/>
    <w:rsid w:val="00C02463"/>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852"/>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C65"/>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0F0"/>
    <w:rsid w:val="00C7731D"/>
    <w:rsid w:val="00C77512"/>
    <w:rsid w:val="00C777D9"/>
    <w:rsid w:val="00C7799E"/>
    <w:rsid w:val="00C77DF7"/>
    <w:rsid w:val="00C80547"/>
    <w:rsid w:val="00C811C9"/>
    <w:rsid w:val="00C8198E"/>
    <w:rsid w:val="00C81B30"/>
    <w:rsid w:val="00C81F1B"/>
    <w:rsid w:val="00C8219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E33"/>
    <w:rsid w:val="00C90F7A"/>
    <w:rsid w:val="00C91707"/>
    <w:rsid w:val="00C91CFB"/>
    <w:rsid w:val="00C91FAC"/>
    <w:rsid w:val="00C9220C"/>
    <w:rsid w:val="00C92215"/>
    <w:rsid w:val="00C922C5"/>
    <w:rsid w:val="00C92352"/>
    <w:rsid w:val="00C92C2A"/>
    <w:rsid w:val="00C9318C"/>
    <w:rsid w:val="00C93297"/>
    <w:rsid w:val="00C9337B"/>
    <w:rsid w:val="00C945EC"/>
    <w:rsid w:val="00C94C81"/>
    <w:rsid w:val="00C94E45"/>
    <w:rsid w:val="00C95300"/>
    <w:rsid w:val="00C95548"/>
    <w:rsid w:val="00C95730"/>
    <w:rsid w:val="00C95962"/>
    <w:rsid w:val="00C95CD4"/>
    <w:rsid w:val="00C96FE0"/>
    <w:rsid w:val="00C971DE"/>
    <w:rsid w:val="00C97AF1"/>
    <w:rsid w:val="00CA06B2"/>
    <w:rsid w:val="00CA075D"/>
    <w:rsid w:val="00CA09AA"/>
    <w:rsid w:val="00CA0BAF"/>
    <w:rsid w:val="00CA114D"/>
    <w:rsid w:val="00CA1225"/>
    <w:rsid w:val="00CA18D2"/>
    <w:rsid w:val="00CA1E7C"/>
    <w:rsid w:val="00CA2919"/>
    <w:rsid w:val="00CA2C56"/>
    <w:rsid w:val="00CA3418"/>
    <w:rsid w:val="00CA3F92"/>
    <w:rsid w:val="00CA4A3F"/>
    <w:rsid w:val="00CA4C14"/>
    <w:rsid w:val="00CA4FE7"/>
    <w:rsid w:val="00CA51A0"/>
    <w:rsid w:val="00CA5B03"/>
    <w:rsid w:val="00CA5F22"/>
    <w:rsid w:val="00CA6164"/>
    <w:rsid w:val="00CA73B2"/>
    <w:rsid w:val="00CA74E8"/>
    <w:rsid w:val="00CA76BE"/>
    <w:rsid w:val="00CB047F"/>
    <w:rsid w:val="00CB0C2A"/>
    <w:rsid w:val="00CB0D73"/>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DE0"/>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5D71"/>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432"/>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AF"/>
    <w:rsid w:val="00CF66DE"/>
    <w:rsid w:val="00CF6848"/>
    <w:rsid w:val="00CF6AF3"/>
    <w:rsid w:val="00CF6C9A"/>
    <w:rsid w:val="00CF6F64"/>
    <w:rsid w:val="00CF7CCF"/>
    <w:rsid w:val="00D00522"/>
    <w:rsid w:val="00D00B22"/>
    <w:rsid w:val="00D017EE"/>
    <w:rsid w:val="00D0182B"/>
    <w:rsid w:val="00D0186E"/>
    <w:rsid w:val="00D01BC7"/>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6E7"/>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6E7C"/>
    <w:rsid w:val="00D37507"/>
    <w:rsid w:val="00D375C4"/>
    <w:rsid w:val="00D37C2D"/>
    <w:rsid w:val="00D404CE"/>
    <w:rsid w:val="00D40E25"/>
    <w:rsid w:val="00D40E78"/>
    <w:rsid w:val="00D41009"/>
    <w:rsid w:val="00D41901"/>
    <w:rsid w:val="00D41CD0"/>
    <w:rsid w:val="00D421D9"/>
    <w:rsid w:val="00D422E4"/>
    <w:rsid w:val="00D429A4"/>
    <w:rsid w:val="00D429DA"/>
    <w:rsid w:val="00D42B71"/>
    <w:rsid w:val="00D42B7E"/>
    <w:rsid w:val="00D4339D"/>
    <w:rsid w:val="00D435FC"/>
    <w:rsid w:val="00D43613"/>
    <w:rsid w:val="00D436C9"/>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288"/>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241"/>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7EA"/>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130"/>
    <w:rsid w:val="00D82870"/>
    <w:rsid w:val="00D829AC"/>
    <w:rsid w:val="00D82A92"/>
    <w:rsid w:val="00D83401"/>
    <w:rsid w:val="00D84268"/>
    <w:rsid w:val="00D846C5"/>
    <w:rsid w:val="00D86B37"/>
    <w:rsid w:val="00D86ED1"/>
    <w:rsid w:val="00D87154"/>
    <w:rsid w:val="00D8778A"/>
    <w:rsid w:val="00D87FA8"/>
    <w:rsid w:val="00D900C7"/>
    <w:rsid w:val="00D90350"/>
    <w:rsid w:val="00D906C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25B"/>
    <w:rsid w:val="00D957C0"/>
    <w:rsid w:val="00D95BF0"/>
    <w:rsid w:val="00D95BFF"/>
    <w:rsid w:val="00D96193"/>
    <w:rsid w:val="00D96D51"/>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94"/>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95"/>
    <w:rsid w:val="00DD02C4"/>
    <w:rsid w:val="00DD089B"/>
    <w:rsid w:val="00DD0C93"/>
    <w:rsid w:val="00DD128A"/>
    <w:rsid w:val="00DD12B1"/>
    <w:rsid w:val="00DD12B5"/>
    <w:rsid w:val="00DD1422"/>
    <w:rsid w:val="00DD17FF"/>
    <w:rsid w:val="00DD1947"/>
    <w:rsid w:val="00DD1A59"/>
    <w:rsid w:val="00DD1ED7"/>
    <w:rsid w:val="00DD242B"/>
    <w:rsid w:val="00DD2EDD"/>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070B"/>
    <w:rsid w:val="00DE21BE"/>
    <w:rsid w:val="00DE21CF"/>
    <w:rsid w:val="00DE279F"/>
    <w:rsid w:val="00DE2D4B"/>
    <w:rsid w:val="00DE3083"/>
    <w:rsid w:val="00DE3E7C"/>
    <w:rsid w:val="00DE4136"/>
    <w:rsid w:val="00DE45CB"/>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728"/>
    <w:rsid w:val="00DF7AC3"/>
    <w:rsid w:val="00E004D1"/>
    <w:rsid w:val="00E00A07"/>
    <w:rsid w:val="00E00EFF"/>
    <w:rsid w:val="00E01120"/>
    <w:rsid w:val="00E01566"/>
    <w:rsid w:val="00E019EA"/>
    <w:rsid w:val="00E028E6"/>
    <w:rsid w:val="00E02C20"/>
    <w:rsid w:val="00E0306A"/>
    <w:rsid w:val="00E032C1"/>
    <w:rsid w:val="00E03641"/>
    <w:rsid w:val="00E039C0"/>
    <w:rsid w:val="00E03C74"/>
    <w:rsid w:val="00E046C1"/>
    <w:rsid w:val="00E049EC"/>
    <w:rsid w:val="00E04E98"/>
    <w:rsid w:val="00E04EE6"/>
    <w:rsid w:val="00E05A43"/>
    <w:rsid w:val="00E05B03"/>
    <w:rsid w:val="00E05BD2"/>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366"/>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74F"/>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AFF"/>
    <w:rsid w:val="00E35F47"/>
    <w:rsid w:val="00E362BC"/>
    <w:rsid w:val="00E377BF"/>
    <w:rsid w:val="00E37C25"/>
    <w:rsid w:val="00E40362"/>
    <w:rsid w:val="00E40DAE"/>
    <w:rsid w:val="00E41A3E"/>
    <w:rsid w:val="00E41B6A"/>
    <w:rsid w:val="00E41D2F"/>
    <w:rsid w:val="00E4298F"/>
    <w:rsid w:val="00E42FF3"/>
    <w:rsid w:val="00E432AE"/>
    <w:rsid w:val="00E4356E"/>
    <w:rsid w:val="00E43F1E"/>
    <w:rsid w:val="00E43FBE"/>
    <w:rsid w:val="00E43FFF"/>
    <w:rsid w:val="00E4429D"/>
    <w:rsid w:val="00E450BA"/>
    <w:rsid w:val="00E452D0"/>
    <w:rsid w:val="00E45A9D"/>
    <w:rsid w:val="00E460A1"/>
    <w:rsid w:val="00E46809"/>
    <w:rsid w:val="00E46814"/>
    <w:rsid w:val="00E46CC9"/>
    <w:rsid w:val="00E476F5"/>
    <w:rsid w:val="00E47878"/>
    <w:rsid w:val="00E47B8B"/>
    <w:rsid w:val="00E47D5F"/>
    <w:rsid w:val="00E47D96"/>
    <w:rsid w:val="00E51548"/>
    <w:rsid w:val="00E515A3"/>
    <w:rsid w:val="00E517D3"/>
    <w:rsid w:val="00E51E23"/>
    <w:rsid w:val="00E52CCE"/>
    <w:rsid w:val="00E52F76"/>
    <w:rsid w:val="00E530E1"/>
    <w:rsid w:val="00E5315C"/>
    <w:rsid w:val="00E53613"/>
    <w:rsid w:val="00E538E0"/>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66F10"/>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4F8"/>
    <w:rsid w:val="00E7476B"/>
    <w:rsid w:val="00E74B5A"/>
    <w:rsid w:val="00E74DDD"/>
    <w:rsid w:val="00E7524F"/>
    <w:rsid w:val="00E7556D"/>
    <w:rsid w:val="00E756FB"/>
    <w:rsid w:val="00E75DA9"/>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771"/>
    <w:rsid w:val="00E85911"/>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7DD"/>
    <w:rsid w:val="00E93A7A"/>
    <w:rsid w:val="00E93B3D"/>
    <w:rsid w:val="00E93D80"/>
    <w:rsid w:val="00E93D9D"/>
    <w:rsid w:val="00E942A2"/>
    <w:rsid w:val="00E94307"/>
    <w:rsid w:val="00E946DD"/>
    <w:rsid w:val="00E94762"/>
    <w:rsid w:val="00E94CE0"/>
    <w:rsid w:val="00E94D1F"/>
    <w:rsid w:val="00E95754"/>
    <w:rsid w:val="00E95B52"/>
    <w:rsid w:val="00E95D01"/>
    <w:rsid w:val="00E9627E"/>
    <w:rsid w:val="00E9647E"/>
    <w:rsid w:val="00E9694A"/>
    <w:rsid w:val="00E96C84"/>
    <w:rsid w:val="00E96FBC"/>
    <w:rsid w:val="00E9738B"/>
    <w:rsid w:val="00E97507"/>
    <w:rsid w:val="00E97FB6"/>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1"/>
    <w:rsid w:val="00EA7CE6"/>
    <w:rsid w:val="00EA7E15"/>
    <w:rsid w:val="00EA7E9E"/>
    <w:rsid w:val="00EA7EF5"/>
    <w:rsid w:val="00EA7F1F"/>
    <w:rsid w:val="00EB0073"/>
    <w:rsid w:val="00EB05DC"/>
    <w:rsid w:val="00EB1242"/>
    <w:rsid w:val="00EB1705"/>
    <w:rsid w:val="00EB2435"/>
    <w:rsid w:val="00EB25B7"/>
    <w:rsid w:val="00EB269A"/>
    <w:rsid w:val="00EB2B2A"/>
    <w:rsid w:val="00EB338E"/>
    <w:rsid w:val="00EB3495"/>
    <w:rsid w:val="00EB35D4"/>
    <w:rsid w:val="00EB3953"/>
    <w:rsid w:val="00EB3CE0"/>
    <w:rsid w:val="00EB3DB0"/>
    <w:rsid w:val="00EB410B"/>
    <w:rsid w:val="00EB41F8"/>
    <w:rsid w:val="00EB42C8"/>
    <w:rsid w:val="00EB4772"/>
    <w:rsid w:val="00EB4A13"/>
    <w:rsid w:val="00EB534C"/>
    <w:rsid w:val="00EB55D2"/>
    <w:rsid w:val="00EB57E7"/>
    <w:rsid w:val="00EB5CC3"/>
    <w:rsid w:val="00EB628B"/>
    <w:rsid w:val="00EB6440"/>
    <w:rsid w:val="00EB6698"/>
    <w:rsid w:val="00EB6C27"/>
    <w:rsid w:val="00EB6C53"/>
    <w:rsid w:val="00EB7832"/>
    <w:rsid w:val="00EB7B45"/>
    <w:rsid w:val="00EB7C50"/>
    <w:rsid w:val="00EB7E4D"/>
    <w:rsid w:val="00EB7FE8"/>
    <w:rsid w:val="00EC117E"/>
    <w:rsid w:val="00EC183D"/>
    <w:rsid w:val="00EC18D5"/>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57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5B67"/>
    <w:rsid w:val="00EE08BC"/>
    <w:rsid w:val="00EE09EA"/>
    <w:rsid w:val="00EE0A49"/>
    <w:rsid w:val="00EE0E09"/>
    <w:rsid w:val="00EE1035"/>
    <w:rsid w:val="00EE12DA"/>
    <w:rsid w:val="00EE15CA"/>
    <w:rsid w:val="00EE18BB"/>
    <w:rsid w:val="00EE1CDA"/>
    <w:rsid w:val="00EE1FA6"/>
    <w:rsid w:val="00EE24B7"/>
    <w:rsid w:val="00EE2AAB"/>
    <w:rsid w:val="00EE2D5D"/>
    <w:rsid w:val="00EE2FEB"/>
    <w:rsid w:val="00EE3203"/>
    <w:rsid w:val="00EE33A6"/>
    <w:rsid w:val="00EE3DCB"/>
    <w:rsid w:val="00EE4BF1"/>
    <w:rsid w:val="00EE4D8D"/>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8E2"/>
    <w:rsid w:val="00F00923"/>
    <w:rsid w:val="00F00C9D"/>
    <w:rsid w:val="00F017CB"/>
    <w:rsid w:val="00F0197D"/>
    <w:rsid w:val="00F01A58"/>
    <w:rsid w:val="00F023A1"/>
    <w:rsid w:val="00F024E9"/>
    <w:rsid w:val="00F026AE"/>
    <w:rsid w:val="00F027FF"/>
    <w:rsid w:val="00F0301D"/>
    <w:rsid w:val="00F032DF"/>
    <w:rsid w:val="00F03466"/>
    <w:rsid w:val="00F03497"/>
    <w:rsid w:val="00F0388F"/>
    <w:rsid w:val="00F03891"/>
    <w:rsid w:val="00F04551"/>
    <w:rsid w:val="00F04D51"/>
    <w:rsid w:val="00F04F3E"/>
    <w:rsid w:val="00F0522E"/>
    <w:rsid w:val="00F05EE8"/>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160"/>
    <w:rsid w:val="00F17A8F"/>
    <w:rsid w:val="00F17AEA"/>
    <w:rsid w:val="00F20046"/>
    <w:rsid w:val="00F206FE"/>
    <w:rsid w:val="00F20F5B"/>
    <w:rsid w:val="00F21048"/>
    <w:rsid w:val="00F210AB"/>
    <w:rsid w:val="00F215C3"/>
    <w:rsid w:val="00F21857"/>
    <w:rsid w:val="00F218EF"/>
    <w:rsid w:val="00F21A0B"/>
    <w:rsid w:val="00F22444"/>
    <w:rsid w:val="00F22636"/>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690"/>
    <w:rsid w:val="00F439C5"/>
    <w:rsid w:val="00F44833"/>
    <w:rsid w:val="00F45898"/>
    <w:rsid w:val="00F465C1"/>
    <w:rsid w:val="00F4678D"/>
    <w:rsid w:val="00F467B0"/>
    <w:rsid w:val="00F46BE9"/>
    <w:rsid w:val="00F46C63"/>
    <w:rsid w:val="00F46E40"/>
    <w:rsid w:val="00F46F8B"/>
    <w:rsid w:val="00F47132"/>
    <w:rsid w:val="00F47728"/>
    <w:rsid w:val="00F47844"/>
    <w:rsid w:val="00F47AFE"/>
    <w:rsid w:val="00F47CBA"/>
    <w:rsid w:val="00F50020"/>
    <w:rsid w:val="00F50671"/>
    <w:rsid w:val="00F50849"/>
    <w:rsid w:val="00F513BA"/>
    <w:rsid w:val="00F513D1"/>
    <w:rsid w:val="00F51447"/>
    <w:rsid w:val="00F514EF"/>
    <w:rsid w:val="00F51621"/>
    <w:rsid w:val="00F516F4"/>
    <w:rsid w:val="00F519B9"/>
    <w:rsid w:val="00F51BB2"/>
    <w:rsid w:val="00F524FD"/>
    <w:rsid w:val="00F52756"/>
    <w:rsid w:val="00F527C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7F"/>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5AA"/>
    <w:rsid w:val="00F7792A"/>
    <w:rsid w:val="00F77C47"/>
    <w:rsid w:val="00F77CFA"/>
    <w:rsid w:val="00F77D4E"/>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037"/>
    <w:rsid w:val="00F83301"/>
    <w:rsid w:val="00F837A7"/>
    <w:rsid w:val="00F837DD"/>
    <w:rsid w:val="00F84849"/>
    <w:rsid w:val="00F849D7"/>
    <w:rsid w:val="00F84A2F"/>
    <w:rsid w:val="00F84BAB"/>
    <w:rsid w:val="00F8501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3F1"/>
    <w:rsid w:val="00F915AB"/>
    <w:rsid w:val="00F9174D"/>
    <w:rsid w:val="00F91906"/>
    <w:rsid w:val="00F91CA2"/>
    <w:rsid w:val="00F91DAC"/>
    <w:rsid w:val="00F91F5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CD"/>
    <w:rsid w:val="00FA0E7C"/>
    <w:rsid w:val="00FA0F9C"/>
    <w:rsid w:val="00FA1CBF"/>
    <w:rsid w:val="00FA1D8F"/>
    <w:rsid w:val="00FA2002"/>
    <w:rsid w:val="00FA2526"/>
    <w:rsid w:val="00FA26B8"/>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316"/>
    <w:rsid w:val="00FD2804"/>
    <w:rsid w:val="00FD282A"/>
    <w:rsid w:val="00FD2A71"/>
    <w:rsid w:val="00FD3905"/>
    <w:rsid w:val="00FD4620"/>
    <w:rsid w:val="00FD48FE"/>
    <w:rsid w:val="00FD4CC0"/>
    <w:rsid w:val="00FD5AC4"/>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0F06"/>
    <w:rsid w:val="00FF1455"/>
    <w:rsid w:val="00FF1716"/>
    <w:rsid w:val="00FF1862"/>
    <w:rsid w:val="00FF1A70"/>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2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D27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D272C"/>
    <w:pPr>
      <w:pBdr>
        <w:top w:val="none" w:sz="0" w:space="0" w:color="auto"/>
      </w:pBdr>
      <w:spacing w:before="180"/>
      <w:outlineLvl w:val="1"/>
    </w:pPr>
    <w:rPr>
      <w:sz w:val="32"/>
    </w:rPr>
  </w:style>
  <w:style w:type="paragraph" w:styleId="Heading3">
    <w:name w:val="heading 3"/>
    <w:basedOn w:val="Heading2"/>
    <w:next w:val="Normal"/>
    <w:link w:val="Heading3Char"/>
    <w:qFormat/>
    <w:rsid w:val="008D272C"/>
    <w:pPr>
      <w:spacing w:before="120"/>
      <w:outlineLvl w:val="2"/>
    </w:pPr>
    <w:rPr>
      <w:sz w:val="28"/>
    </w:rPr>
  </w:style>
  <w:style w:type="paragraph" w:styleId="Heading4">
    <w:name w:val="heading 4"/>
    <w:aliases w:val="h4"/>
    <w:basedOn w:val="Heading3"/>
    <w:next w:val="Normal"/>
    <w:link w:val="Heading4Char"/>
    <w:qFormat/>
    <w:rsid w:val="008D272C"/>
    <w:pPr>
      <w:ind w:left="1418" w:hanging="1418"/>
      <w:outlineLvl w:val="3"/>
    </w:pPr>
    <w:rPr>
      <w:sz w:val="24"/>
    </w:rPr>
  </w:style>
  <w:style w:type="paragraph" w:styleId="Heading5">
    <w:name w:val="heading 5"/>
    <w:basedOn w:val="Heading4"/>
    <w:next w:val="Normal"/>
    <w:link w:val="Heading5Char"/>
    <w:qFormat/>
    <w:rsid w:val="008D272C"/>
    <w:pPr>
      <w:ind w:left="1701" w:hanging="1701"/>
      <w:outlineLvl w:val="4"/>
    </w:pPr>
    <w:rPr>
      <w:sz w:val="22"/>
    </w:rPr>
  </w:style>
  <w:style w:type="paragraph" w:styleId="Heading6">
    <w:name w:val="heading 6"/>
    <w:basedOn w:val="H6"/>
    <w:next w:val="Normal"/>
    <w:qFormat/>
    <w:rsid w:val="008D272C"/>
    <w:pPr>
      <w:outlineLvl w:val="5"/>
    </w:pPr>
  </w:style>
  <w:style w:type="paragraph" w:styleId="Heading7">
    <w:name w:val="heading 7"/>
    <w:basedOn w:val="H6"/>
    <w:next w:val="Normal"/>
    <w:qFormat/>
    <w:rsid w:val="008D272C"/>
    <w:pPr>
      <w:outlineLvl w:val="6"/>
    </w:pPr>
  </w:style>
  <w:style w:type="paragraph" w:styleId="Heading8">
    <w:name w:val="heading 8"/>
    <w:basedOn w:val="Heading1"/>
    <w:next w:val="Normal"/>
    <w:qFormat/>
    <w:rsid w:val="008D272C"/>
    <w:pPr>
      <w:ind w:left="0" w:firstLine="0"/>
      <w:outlineLvl w:val="7"/>
    </w:pPr>
  </w:style>
  <w:style w:type="paragraph" w:styleId="Heading9">
    <w:name w:val="heading 9"/>
    <w:basedOn w:val="Heading8"/>
    <w:next w:val="Normal"/>
    <w:qFormat/>
    <w:rsid w:val="008D2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272C"/>
    <w:pPr>
      <w:spacing w:before="180"/>
      <w:ind w:left="2693" w:hanging="2693"/>
    </w:pPr>
    <w:rPr>
      <w:b/>
    </w:rPr>
  </w:style>
  <w:style w:type="paragraph" w:styleId="TOC1">
    <w:name w:val="toc 1"/>
    <w:rsid w:val="008D27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D27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D272C"/>
    <w:pPr>
      <w:ind w:left="1701" w:hanging="1701"/>
    </w:pPr>
  </w:style>
  <w:style w:type="paragraph" w:styleId="TOC4">
    <w:name w:val="toc 4"/>
    <w:basedOn w:val="TOC3"/>
    <w:semiHidden/>
    <w:rsid w:val="008D272C"/>
    <w:pPr>
      <w:ind w:left="1418" w:hanging="1418"/>
    </w:pPr>
  </w:style>
  <w:style w:type="paragraph" w:styleId="TOC3">
    <w:name w:val="toc 3"/>
    <w:basedOn w:val="TOC2"/>
    <w:rsid w:val="008D272C"/>
    <w:pPr>
      <w:ind w:left="1134" w:hanging="1134"/>
    </w:pPr>
  </w:style>
  <w:style w:type="paragraph" w:styleId="TOC2">
    <w:name w:val="toc 2"/>
    <w:basedOn w:val="TOC1"/>
    <w:rsid w:val="008D272C"/>
    <w:pPr>
      <w:keepNext w:val="0"/>
      <w:spacing w:before="0"/>
      <w:ind w:left="851" w:hanging="851"/>
    </w:pPr>
    <w:rPr>
      <w:sz w:val="20"/>
    </w:rPr>
  </w:style>
  <w:style w:type="paragraph" w:styleId="Index2">
    <w:name w:val="index 2"/>
    <w:basedOn w:val="Index1"/>
    <w:semiHidden/>
    <w:rsid w:val="008D272C"/>
    <w:pPr>
      <w:ind w:left="284"/>
    </w:pPr>
  </w:style>
  <w:style w:type="paragraph" w:styleId="Index1">
    <w:name w:val="index 1"/>
    <w:basedOn w:val="Normal"/>
    <w:semiHidden/>
    <w:rsid w:val="008D272C"/>
    <w:pPr>
      <w:keepLines/>
      <w:spacing w:after="0"/>
    </w:pPr>
  </w:style>
  <w:style w:type="paragraph" w:customStyle="1" w:styleId="ZH">
    <w:name w:val="ZH"/>
    <w:rsid w:val="008D272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D272C"/>
    <w:pPr>
      <w:outlineLvl w:val="9"/>
    </w:pPr>
  </w:style>
  <w:style w:type="paragraph" w:styleId="ListNumber2">
    <w:name w:val="List Number 2"/>
    <w:basedOn w:val="ListNumber"/>
    <w:rsid w:val="008D272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272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D272C"/>
    <w:rPr>
      <w:b/>
      <w:position w:val="6"/>
      <w:sz w:val="16"/>
    </w:rPr>
  </w:style>
  <w:style w:type="paragraph" w:styleId="FootnoteText">
    <w:name w:val="footnote text"/>
    <w:basedOn w:val="Normal"/>
    <w:semiHidden/>
    <w:rsid w:val="008D272C"/>
    <w:pPr>
      <w:keepLines/>
      <w:spacing w:after="0"/>
      <w:ind w:left="454" w:hanging="454"/>
    </w:pPr>
    <w:rPr>
      <w:sz w:val="16"/>
    </w:rPr>
  </w:style>
  <w:style w:type="paragraph" w:customStyle="1" w:styleId="TAH">
    <w:name w:val="TAH"/>
    <w:basedOn w:val="TAC"/>
    <w:link w:val="TAHCar"/>
    <w:rsid w:val="008D272C"/>
    <w:rPr>
      <w:b/>
    </w:rPr>
  </w:style>
  <w:style w:type="paragraph" w:customStyle="1" w:styleId="TAC">
    <w:name w:val="TAC"/>
    <w:basedOn w:val="TAL"/>
    <w:link w:val="TACChar"/>
    <w:rsid w:val="008D272C"/>
    <w:pPr>
      <w:jc w:val="center"/>
    </w:pPr>
  </w:style>
  <w:style w:type="paragraph" w:customStyle="1" w:styleId="TF">
    <w:name w:val="TF"/>
    <w:basedOn w:val="TH"/>
    <w:link w:val="TFChar"/>
    <w:rsid w:val="008D272C"/>
    <w:pPr>
      <w:keepNext w:val="0"/>
      <w:spacing w:before="0" w:after="240"/>
    </w:pPr>
  </w:style>
  <w:style w:type="paragraph" w:customStyle="1" w:styleId="NO">
    <w:name w:val="NO"/>
    <w:basedOn w:val="Normal"/>
    <w:link w:val="NOChar1"/>
    <w:rsid w:val="008D272C"/>
    <w:pPr>
      <w:keepLines/>
      <w:ind w:left="1135" w:hanging="851"/>
    </w:pPr>
  </w:style>
  <w:style w:type="paragraph" w:styleId="TOC9">
    <w:name w:val="toc 9"/>
    <w:basedOn w:val="TOC8"/>
    <w:rsid w:val="008D272C"/>
    <w:pPr>
      <w:ind w:left="1418" w:hanging="1418"/>
    </w:pPr>
  </w:style>
  <w:style w:type="paragraph" w:customStyle="1" w:styleId="EX">
    <w:name w:val="EX"/>
    <w:basedOn w:val="Normal"/>
    <w:link w:val="EXChar"/>
    <w:rsid w:val="008D272C"/>
    <w:pPr>
      <w:keepLines/>
      <w:ind w:left="1702" w:hanging="1418"/>
    </w:pPr>
  </w:style>
  <w:style w:type="paragraph" w:customStyle="1" w:styleId="FP">
    <w:name w:val="FP"/>
    <w:basedOn w:val="Normal"/>
    <w:rsid w:val="008D272C"/>
    <w:pPr>
      <w:spacing w:after="0"/>
    </w:pPr>
  </w:style>
  <w:style w:type="paragraph" w:customStyle="1" w:styleId="LD">
    <w:name w:val="LD"/>
    <w:rsid w:val="008D272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D272C"/>
    <w:pPr>
      <w:spacing w:after="0"/>
    </w:pPr>
  </w:style>
  <w:style w:type="paragraph" w:customStyle="1" w:styleId="EW">
    <w:name w:val="EW"/>
    <w:basedOn w:val="EX"/>
    <w:rsid w:val="008D272C"/>
    <w:pPr>
      <w:spacing w:after="0"/>
    </w:pPr>
  </w:style>
  <w:style w:type="paragraph" w:styleId="TOC6">
    <w:name w:val="toc 6"/>
    <w:basedOn w:val="TOC5"/>
    <w:next w:val="Normal"/>
    <w:semiHidden/>
    <w:rsid w:val="008D272C"/>
    <w:pPr>
      <w:ind w:left="1985" w:hanging="1985"/>
    </w:pPr>
  </w:style>
  <w:style w:type="paragraph" w:styleId="TOC7">
    <w:name w:val="toc 7"/>
    <w:basedOn w:val="TOC6"/>
    <w:next w:val="Normal"/>
    <w:semiHidden/>
    <w:rsid w:val="008D272C"/>
    <w:pPr>
      <w:ind w:left="2268" w:hanging="2268"/>
    </w:pPr>
  </w:style>
  <w:style w:type="paragraph" w:styleId="ListBullet2">
    <w:name w:val="List Bullet 2"/>
    <w:basedOn w:val="ListBullet"/>
    <w:rsid w:val="008D272C"/>
    <w:pPr>
      <w:ind w:left="851"/>
    </w:pPr>
  </w:style>
  <w:style w:type="paragraph" w:styleId="ListBullet3">
    <w:name w:val="List Bullet 3"/>
    <w:basedOn w:val="ListBullet2"/>
    <w:rsid w:val="008D272C"/>
    <w:pPr>
      <w:ind w:left="1135"/>
    </w:pPr>
  </w:style>
  <w:style w:type="paragraph" w:styleId="ListNumber">
    <w:name w:val="List Number"/>
    <w:basedOn w:val="List"/>
    <w:rsid w:val="008D272C"/>
  </w:style>
  <w:style w:type="paragraph" w:customStyle="1" w:styleId="EQ">
    <w:name w:val="EQ"/>
    <w:basedOn w:val="Normal"/>
    <w:next w:val="Normal"/>
    <w:rsid w:val="008D272C"/>
    <w:pPr>
      <w:keepLines/>
      <w:tabs>
        <w:tab w:val="center" w:pos="4536"/>
        <w:tab w:val="right" w:pos="9072"/>
      </w:tabs>
    </w:pPr>
    <w:rPr>
      <w:noProof/>
    </w:rPr>
  </w:style>
  <w:style w:type="paragraph" w:customStyle="1" w:styleId="TH">
    <w:name w:val="TH"/>
    <w:basedOn w:val="Normal"/>
    <w:link w:val="THChar"/>
    <w:rsid w:val="008D272C"/>
    <w:pPr>
      <w:keepNext/>
      <w:keepLines/>
      <w:spacing w:before="60"/>
      <w:jc w:val="center"/>
    </w:pPr>
    <w:rPr>
      <w:rFonts w:ascii="Arial" w:hAnsi="Arial"/>
      <w:b/>
    </w:rPr>
  </w:style>
  <w:style w:type="paragraph" w:customStyle="1" w:styleId="NF">
    <w:name w:val="NF"/>
    <w:basedOn w:val="NO"/>
    <w:rsid w:val="008D272C"/>
    <w:pPr>
      <w:keepNext/>
      <w:spacing w:after="0"/>
    </w:pPr>
    <w:rPr>
      <w:rFonts w:ascii="Arial" w:hAnsi="Arial"/>
      <w:sz w:val="18"/>
    </w:rPr>
  </w:style>
  <w:style w:type="paragraph" w:customStyle="1" w:styleId="PL">
    <w:name w:val="PL"/>
    <w:link w:val="PLChar"/>
    <w:rsid w:val="008D2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D272C"/>
    <w:pPr>
      <w:jc w:val="right"/>
    </w:pPr>
  </w:style>
  <w:style w:type="paragraph" w:customStyle="1" w:styleId="H6">
    <w:name w:val="H6"/>
    <w:basedOn w:val="Heading5"/>
    <w:next w:val="Normal"/>
    <w:rsid w:val="008D272C"/>
    <w:pPr>
      <w:ind w:left="1985" w:hanging="1985"/>
      <w:outlineLvl w:val="9"/>
    </w:pPr>
    <w:rPr>
      <w:sz w:val="20"/>
    </w:rPr>
  </w:style>
  <w:style w:type="paragraph" w:customStyle="1" w:styleId="TAN">
    <w:name w:val="TAN"/>
    <w:basedOn w:val="TAL"/>
    <w:link w:val="TANChar"/>
    <w:rsid w:val="008D272C"/>
    <w:pPr>
      <w:ind w:left="851" w:hanging="851"/>
    </w:pPr>
  </w:style>
  <w:style w:type="paragraph" w:customStyle="1" w:styleId="TAL">
    <w:name w:val="TAL"/>
    <w:basedOn w:val="Normal"/>
    <w:link w:val="TALChar"/>
    <w:rsid w:val="008D272C"/>
    <w:pPr>
      <w:keepNext/>
      <w:keepLines/>
      <w:spacing w:after="0"/>
    </w:pPr>
    <w:rPr>
      <w:rFonts w:ascii="Arial" w:hAnsi="Arial"/>
      <w:sz w:val="18"/>
    </w:rPr>
  </w:style>
  <w:style w:type="paragraph" w:customStyle="1" w:styleId="ZA">
    <w:name w:val="ZA"/>
    <w:rsid w:val="008D27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D27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D272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D27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D272C"/>
    <w:pPr>
      <w:framePr w:wrap="notBeside" w:y="16161"/>
    </w:pPr>
  </w:style>
  <w:style w:type="character" w:customStyle="1" w:styleId="ZGSM">
    <w:name w:val="ZGSM"/>
    <w:rsid w:val="008D272C"/>
  </w:style>
  <w:style w:type="paragraph" w:styleId="List2">
    <w:name w:val="List 2"/>
    <w:basedOn w:val="List"/>
    <w:rsid w:val="008D272C"/>
    <w:pPr>
      <w:ind w:left="851"/>
    </w:pPr>
  </w:style>
  <w:style w:type="paragraph" w:customStyle="1" w:styleId="ZG">
    <w:name w:val="ZG"/>
    <w:rsid w:val="008D27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D272C"/>
    <w:pPr>
      <w:ind w:left="1135"/>
    </w:pPr>
  </w:style>
  <w:style w:type="paragraph" w:styleId="List4">
    <w:name w:val="List 4"/>
    <w:basedOn w:val="List3"/>
    <w:rsid w:val="008D272C"/>
    <w:pPr>
      <w:ind w:left="1418"/>
    </w:pPr>
  </w:style>
  <w:style w:type="paragraph" w:styleId="List5">
    <w:name w:val="List 5"/>
    <w:basedOn w:val="List4"/>
    <w:rsid w:val="008D272C"/>
    <w:pPr>
      <w:ind w:left="1702"/>
    </w:pPr>
  </w:style>
  <w:style w:type="paragraph" w:customStyle="1" w:styleId="EditorsNote">
    <w:name w:val="Editor's Note"/>
    <w:basedOn w:val="NO"/>
    <w:rsid w:val="008D272C"/>
    <w:rPr>
      <w:color w:val="FF0000"/>
    </w:rPr>
  </w:style>
  <w:style w:type="paragraph" w:styleId="List">
    <w:name w:val="List"/>
    <w:basedOn w:val="Normal"/>
    <w:rsid w:val="008D272C"/>
    <w:pPr>
      <w:ind w:left="568" w:hanging="284"/>
    </w:pPr>
  </w:style>
  <w:style w:type="paragraph" w:styleId="ListBullet">
    <w:name w:val="List Bullet"/>
    <w:basedOn w:val="List"/>
    <w:rsid w:val="008D272C"/>
  </w:style>
  <w:style w:type="paragraph" w:styleId="ListBullet4">
    <w:name w:val="List Bullet 4"/>
    <w:basedOn w:val="ListBullet3"/>
    <w:rsid w:val="008D272C"/>
    <w:pPr>
      <w:ind w:left="1418"/>
    </w:pPr>
  </w:style>
  <w:style w:type="paragraph" w:styleId="ListBullet5">
    <w:name w:val="List Bullet 5"/>
    <w:basedOn w:val="ListBullet4"/>
    <w:rsid w:val="008D272C"/>
    <w:pPr>
      <w:ind w:left="1702"/>
    </w:pPr>
  </w:style>
  <w:style w:type="paragraph" w:customStyle="1" w:styleId="B1">
    <w:name w:val="B1"/>
    <w:basedOn w:val="List"/>
    <w:link w:val="B1Zchn"/>
    <w:rsid w:val="008D272C"/>
  </w:style>
  <w:style w:type="paragraph" w:customStyle="1" w:styleId="B2">
    <w:name w:val="B2"/>
    <w:basedOn w:val="List2"/>
    <w:link w:val="B2Char"/>
    <w:rsid w:val="008D272C"/>
  </w:style>
  <w:style w:type="paragraph" w:customStyle="1" w:styleId="B3">
    <w:name w:val="B3"/>
    <w:basedOn w:val="List3"/>
    <w:rsid w:val="008D272C"/>
  </w:style>
  <w:style w:type="paragraph" w:customStyle="1" w:styleId="B4">
    <w:name w:val="B4"/>
    <w:basedOn w:val="List4"/>
    <w:rsid w:val="008D272C"/>
  </w:style>
  <w:style w:type="paragraph" w:customStyle="1" w:styleId="B5">
    <w:name w:val="B5"/>
    <w:basedOn w:val="List5"/>
    <w:rsid w:val="008D272C"/>
  </w:style>
  <w:style w:type="paragraph" w:styleId="Footer">
    <w:name w:val="footer"/>
    <w:basedOn w:val="Header"/>
    <w:link w:val="FooterChar"/>
    <w:uiPriority w:val="99"/>
    <w:rsid w:val="008D272C"/>
    <w:pPr>
      <w:jc w:val="center"/>
    </w:pPr>
    <w:rPr>
      <w:i/>
    </w:rPr>
  </w:style>
  <w:style w:type="paragraph" w:customStyle="1" w:styleId="ZTD">
    <w:name w:val="ZTD"/>
    <w:basedOn w:val="ZB"/>
    <w:rsid w:val="008D272C"/>
    <w:pPr>
      <w:framePr w:hRule="auto" w:wrap="notBeside" w:y="852"/>
    </w:pPr>
    <w:rPr>
      <w:i w:val="0"/>
      <w:sz w:val="40"/>
    </w:rPr>
  </w:style>
  <w:style w:type="character" w:customStyle="1" w:styleId="MTEquationSection">
    <w:name w:val="MTEquationSection"/>
    <w:rsid w:val="008D272C"/>
    <w:rPr>
      <w:rFonts w:ascii="Arial" w:hAnsi="Arial"/>
      <w:vanish w:val="0"/>
      <w:color w:val="FF0000"/>
      <w:sz w:val="24"/>
    </w:rPr>
  </w:style>
  <w:style w:type="paragraph" w:styleId="BodyText3">
    <w:name w:val="Body Text 3"/>
    <w:basedOn w:val="Normal"/>
    <w:rsid w:val="008D272C"/>
    <w:rPr>
      <w:i/>
    </w:rPr>
  </w:style>
  <w:style w:type="paragraph" w:styleId="DocumentMap">
    <w:name w:val="Document Map"/>
    <w:basedOn w:val="Normal"/>
    <w:semiHidden/>
    <w:rsid w:val="008D272C"/>
    <w:pPr>
      <w:shd w:val="clear" w:color="auto" w:fill="000080"/>
    </w:pPr>
    <w:rPr>
      <w:rFonts w:ascii="Tahoma" w:hAnsi="Tahoma"/>
    </w:rPr>
  </w:style>
  <w:style w:type="paragraph" w:customStyle="1" w:styleId="Bulletedo1">
    <w:name w:val="Bulleted o 1"/>
    <w:basedOn w:val="Normal"/>
    <w:rsid w:val="008D272C"/>
    <w:pPr>
      <w:numPr>
        <w:numId w:val="1"/>
      </w:numPr>
    </w:pPr>
  </w:style>
  <w:style w:type="paragraph" w:customStyle="1" w:styleId="text">
    <w:name w:val="text"/>
    <w:basedOn w:val="Normal"/>
    <w:rsid w:val="008D272C"/>
    <w:pPr>
      <w:spacing w:after="240"/>
      <w:jc w:val="both"/>
    </w:pPr>
    <w:rPr>
      <w:sz w:val="24"/>
      <w:lang w:eastAsia="zh-CN"/>
    </w:rPr>
  </w:style>
  <w:style w:type="paragraph" w:customStyle="1" w:styleId="Equation">
    <w:name w:val="Equation"/>
    <w:basedOn w:val="Normal"/>
    <w:next w:val="Normal"/>
    <w:rsid w:val="008D272C"/>
    <w:pPr>
      <w:tabs>
        <w:tab w:val="right" w:pos="10206"/>
      </w:tabs>
      <w:spacing w:after="220"/>
      <w:ind w:left="1298"/>
    </w:pPr>
    <w:rPr>
      <w:rFonts w:ascii="Arial" w:hAnsi="Arial"/>
      <w:sz w:val="22"/>
      <w:lang w:eastAsia="zh-CN"/>
    </w:rPr>
  </w:style>
  <w:style w:type="paragraph" w:customStyle="1" w:styleId="00BodyText">
    <w:name w:val="00 BodyText"/>
    <w:basedOn w:val="Normal"/>
    <w:rsid w:val="008D272C"/>
    <w:pPr>
      <w:spacing w:after="220"/>
    </w:pPr>
    <w:rPr>
      <w:rFonts w:ascii="Arial" w:hAnsi="Arial"/>
      <w:sz w:val="22"/>
    </w:rPr>
  </w:style>
  <w:style w:type="paragraph" w:customStyle="1" w:styleId="11BodyText">
    <w:name w:val="11 BodyText"/>
    <w:basedOn w:val="Normal"/>
    <w:rsid w:val="008D272C"/>
    <w:pPr>
      <w:spacing w:after="220"/>
      <w:ind w:left="1298"/>
    </w:pPr>
    <w:rPr>
      <w:rFonts w:ascii="Arial" w:hAnsi="Arial"/>
      <w:sz w:val="22"/>
    </w:rPr>
  </w:style>
  <w:style w:type="paragraph" w:customStyle="1" w:styleId="table">
    <w:name w:val="table"/>
    <w:basedOn w:val="text"/>
    <w:next w:val="text"/>
    <w:rsid w:val="008D272C"/>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8D272C"/>
    <w:pPr>
      <w:spacing w:before="120" w:after="120"/>
    </w:pPr>
    <w:rPr>
      <w:b/>
      <w:bCs/>
    </w:rPr>
  </w:style>
  <w:style w:type="paragraph" w:customStyle="1" w:styleId="bodyCharCharChar">
    <w:name w:val="body Char Char Char"/>
    <w:basedOn w:val="Normal"/>
    <w:rsid w:val="008D272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D272C"/>
    <w:pPr>
      <w:spacing w:after="120"/>
      <w:jc w:val="both"/>
    </w:pPr>
    <w:rPr>
      <w:rFonts w:ascii="Times" w:hAnsi="Times"/>
      <w:szCs w:val="24"/>
    </w:rPr>
  </w:style>
  <w:style w:type="paragraph" w:styleId="BodyText2">
    <w:name w:val="Body Text 2"/>
    <w:basedOn w:val="Normal"/>
    <w:rsid w:val="008D272C"/>
    <w:pPr>
      <w:tabs>
        <w:tab w:val="left" w:pos="1985"/>
      </w:tabs>
      <w:spacing w:after="0"/>
      <w:jc w:val="both"/>
    </w:pPr>
    <w:rPr>
      <w:rFonts w:ascii="Arial" w:hAnsi="Arial"/>
      <w:sz w:val="22"/>
    </w:rPr>
  </w:style>
  <w:style w:type="character" w:customStyle="1" w:styleId="Heading1Char">
    <w:name w:val="Heading 1 Char"/>
    <w:rsid w:val="008D272C"/>
    <w:rPr>
      <w:rFonts w:ascii="Arial" w:hAnsi="Arial"/>
      <w:sz w:val="36"/>
      <w:lang w:val="en-GB" w:eastAsia="en-US" w:bidi="ar-SA"/>
    </w:rPr>
  </w:style>
  <w:style w:type="paragraph" w:customStyle="1" w:styleId="body">
    <w:name w:val="body"/>
    <w:basedOn w:val="Normal"/>
    <w:rsid w:val="008D272C"/>
    <w:pPr>
      <w:tabs>
        <w:tab w:val="left" w:pos="2160"/>
      </w:tabs>
      <w:spacing w:before="120" w:after="120" w:line="280" w:lineRule="atLeast"/>
      <w:jc w:val="both"/>
    </w:pPr>
    <w:rPr>
      <w:rFonts w:ascii="New York" w:hAnsi="New York"/>
      <w:sz w:val="24"/>
    </w:rPr>
  </w:style>
  <w:style w:type="table" w:styleId="TableGrid">
    <w:name w:val="Table Grid"/>
    <w:basedOn w:val="TableNormal"/>
    <w:rsid w:val="008D272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D272C"/>
  </w:style>
  <w:style w:type="character" w:styleId="CommentReference">
    <w:name w:val="annotation reference"/>
    <w:uiPriority w:val="99"/>
    <w:rsid w:val="008D272C"/>
    <w:rPr>
      <w:sz w:val="16"/>
      <w:szCs w:val="16"/>
    </w:rPr>
  </w:style>
  <w:style w:type="paragraph" w:styleId="CommentText">
    <w:name w:val="annotation text"/>
    <w:basedOn w:val="Normal"/>
    <w:link w:val="CommentTextChar"/>
    <w:uiPriority w:val="99"/>
    <w:rsid w:val="008D272C"/>
    <w:rPr>
      <w:lang w:eastAsia="x-none"/>
    </w:rPr>
  </w:style>
  <w:style w:type="paragraph" w:styleId="CommentSubject">
    <w:name w:val="annotation subject"/>
    <w:basedOn w:val="CommentText"/>
    <w:next w:val="CommentText"/>
    <w:link w:val="CommentSubjectChar"/>
    <w:rsid w:val="008D272C"/>
    <w:rPr>
      <w:b/>
      <w:bCs/>
    </w:rPr>
  </w:style>
  <w:style w:type="paragraph" w:styleId="BalloonText">
    <w:name w:val="Balloon Text"/>
    <w:basedOn w:val="Normal"/>
    <w:link w:val="BalloonTextChar"/>
    <w:rsid w:val="008D272C"/>
    <w:rPr>
      <w:rFonts w:ascii="Tahoma" w:hAnsi="Tahoma" w:cs="Tahoma"/>
      <w:sz w:val="16"/>
      <w:szCs w:val="16"/>
    </w:rPr>
  </w:style>
  <w:style w:type="paragraph" w:customStyle="1" w:styleId="CRCoverPage">
    <w:name w:val="CR Cover Page"/>
    <w:rsid w:val="008D272C"/>
    <w:pPr>
      <w:spacing w:after="120"/>
    </w:pPr>
    <w:rPr>
      <w:rFonts w:ascii="Arial" w:eastAsia="MS Mincho" w:hAnsi="Arial"/>
      <w:lang w:val="en-GB" w:eastAsia="en-US"/>
    </w:rPr>
  </w:style>
  <w:style w:type="character" w:customStyle="1" w:styleId="Heading1Char1">
    <w:name w:val="Heading 1 Char1"/>
    <w:link w:val="Heading1"/>
    <w:rsid w:val="008D272C"/>
    <w:rPr>
      <w:rFonts w:ascii="Arial" w:hAnsi="Arial"/>
      <w:sz w:val="36"/>
      <w:lang w:val="en-GB" w:eastAsia="en-US"/>
    </w:rPr>
  </w:style>
  <w:style w:type="character" w:customStyle="1" w:styleId="Heading2Char">
    <w:name w:val="Heading 2 Char"/>
    <w:link w:val="Heading2"/>
    <w:rsid w:val="008D272C"/>
    <w:rPr>
      <w:rFonts w:ascii="Arial" w:hAnsi="Arial"/>
      <w:sz w:val="32"/>
      <w:lang w:val="en-GB" w:eastAsia="en-US"/>
    </w:rPr>
  </w:style>
  <w:style w:type="character" w:customStyle="1" w:styleId="Heading3Char">
    <w:name w:val="Heading 3 Char"/>
    <w:link w:val="Heading3"/>
    <w:rsid w:val="008D272C"/>
    <w:rPr>
      <w:rFonts w:ascii="Arial" w:hAnsi="Arial"/>
      <w:sz w:val="28"/>
      <w:lang w:val="en-GB" w:eastAsia="en-US"/>
    </w:rPr>
  </w:style>
  <w:style w:type="character" w:customStyle="1" w:styleId="Heading4Char">
    <w:name w:val="Heading 4 Char"/>
    <w:aliases w:val="h4 Char"/>
    <w:link w:val="Heading4"/>
    <w:rsid w:val="008D272C"/>
    <w:rPr>
      <w:rFonts w:ascii="Arial" w:hAnsi="Arial"/>
      <w:sz w:val="24"/>
      <w:lang w:val="en-GB" w:eastAsia="en-US"/>
    </w:rPr>
  </w:style>
  <w:style w:type="character" w:customStyle="1" w:styleId="Heading5Char">
    <w:name w:val="Heading 5 Char"/>
    <w:link w:val="Heading5"/>
    <w:rsid w:val="008D272C"/>
    <w:rPr>
      <w:rFonts w:ascii="Arial" w:hAnsi="Arial"/>
      <w:sz w:val="22"/>
      <w:lang w:val="en-GB" w:eastAsia="en-US"/>
    </w:rPr>
  </w:style>
  <w:style w:type="character" w:customStyle="1" w:styleId="CharChar3">
    <w:name w:val="Char Char3"/>
    <w:rsid w:val="008D272C"/>
    <w:rPr>
      <w:rFonts w:ascii="Arial" w:hAnsi="Arial"/>
      <w:sz w:val="36"/>
      <w:lang w:val="en-GB" w:eastAsia="en-US" w:bidi="ar-SA"/>
    </w:rPr>
  </w:style>
  <w:style w:type="character" w:customStyle="1" w:styleId="CharChar2">
    <w:name w:val="Char Char2"/>
    <w:rsid w:val="008D272C"/>
    <w:rPr>
      <w:rFonts w:ascii="Arial" w:hAnsi="Arial"/>
      <w:sz w:val="32"/>
      <w:lang w:val="en-GB" w:eastAsia="en-US" w:bidi="ar-SA"/>
    </w:rPr>
  </w:style>
  <w:style w:type="character" w:customStyle="1" w:styleId="CharChar1">
    <w:name w:val="Char Char1"/>
    <w:rsid w:val="008D272C"/>
    <w:rPr>
      <w:rFonts w:ascii="Arial" w:hAnsi="Arial"/>
      <w:sz w:val="28"/>
      <w:lang w:val="en-GB" w:eastAsia="en-US" w:bidi="ar-SA"/>
    </w:rPr>
  </w:style>
  <w:style w:type="character" w:customStyle="1" w:styleId="h4CharChar">
    <w:name w:val="h4 Char Char"/>
    <w:rsid w:val="008D272C"/>
    <w:rPr>
      <w:rFonts w:ascii="Arial" w:hAnsi="Arial"/>
      <w:sz w:val="24"/>
      <w:lang w:val="en-GB" w:eastAsia="en-US" w:bidi="ar-SA"/>
    </w:rPr>
  </w:style>
  <w:style w:type="character" w:customStyle="1" w:styleId="CharChar">
    <w:name w:val="Char Char"/>
    <w:rsid w:val="008D272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8D272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D272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D272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D272C"/>
    <w:rPr>
      <w:rFonts w:ascii="Cambria" w:eastAsia="Times New Roman" w:hAnsi="Cambria"/>
      <w:sz w:val="24"/>
      <w:szCs w:val="24"/>
      <w:lang w:eastAsia="x-none"/>
    </w:rPr>
  </w:style>
  <w:style w:type="paragraph" w:styleId="Revision">
    <w:name w:val="Revision"/>
    <w:hidden/>
    <w:uiPriority w:val="99"/>
    <w:semiHidden/>
    <w:rsid w:val="008D272C"/>
    <w:rPr>
      <w:rFonts w:ascii="Times New Roman" w:hAnsi="Times New Roman"/>
      <w:lang w:val="en-GB" w:eastAsia="en-US"/>
    </w:rPr>
  </w:style>
  <w:style w:type="paragraph" w:styleId="NormalWeb">
    <w:name w:val="Normal (Web)"/>
    <w:basedOn w:val="Normal"/>
    <w:uiPriority w:val="99"/>
    <w:unhideWhenUsed/>
    <w:rsid w:val="008D272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D272C"/>
    <w:rPr>
      <w:rFonts w:ascii="Times New Roman" w:hAnsi="Times New Roman"/>
      <w:lang w:eastAsia="x-none"/>
    </w:rPr>
  </w:style>
  <w:style w:type="character" w:styleId="PlaceholderText">
    <w:name w:val="Placeholder Text"/>
    <w:uiPriority w:val="99"/>
    <w:semiHidden/>
    <w:rsid w:val="008D272C"/>
    <w:rPr>
      <w:color w:val="808080"/>
    </w:rPr>
  </w:style>
  <w:style w:type="character" w:styleId="Hyperlink">
    <w:name w:val="Hyperlink"/>
    <w:rsid w:val="008D272C"/>
    <w:rPr>
      <w:color w:val="0000FF"/>
      <w:u w:val="single"/>
    </w:rPr>
  </w:style>
  <w:style w:type="character" w:styleId="FollowedHyperlink">
    <w:name w:val="FollowedHyperlink"/>
    <w:rsid w:val="008D272C"/>
    <w:rPr>
      <w:color w:val="800080"/>
      <w:u w:val="single"/>
    </w:rPr>
  </w:style>
  <w:style w:type="table" w:styleId="DarkList-Accent6">
    <w:name w:val="Dark List Accent 6"/>
    <w:basedOn w:val="TableNormal"/>
    <w:uiPriority w:val="70"/>
    <w:rsid w:val="008D272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D272C"/>
    <w:rPr>
      <w:rFonts w:ascii="Arial" w:hAnsi="Arial"/>
      <w:b/>
      <w:i/>
      <w:noProof/>
      <w:sz w:val="18"/>
      <w:lang w:eastAsia="en-US"/>
    </w:rPr>
  </w:style>
  <w:style w:type="paragraph" w:customStyle="1" w:styleId="Doc-text2">
    <w:name w:val="Doc-text2"/>
    <w:basedOn w:val="Normal"/>
    <w:link w:val="Doc-text2Char"/>
    <w:qFormat/>
    <w:rsid w:val="008D272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D272C"/>
    <w:rPr>
      <w:rFonts w:ascii="Arial" w:eastAsia="MS Mincho" w:hAnsi="Arial"/>
      <w:szCs w:val="24"/>
      <w:lang w:eastAsia="en-GB"/>
    </w:rPr>
  </w:style>
  <w:style w:type="character" w:customStyle="1" w:styleId="TALCar">
    <w:name w:val="TAL Car"/>
    <w:rsid w:val="008D272C"/>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character" w:customStyle="1" w:styleId="nowrap">
    <w:name w:val="nowrap"/>
    <w:basedOn w:val="DefaultParagraphFont"/>
    <w:rsid w:val="00C8219B"/>
  </w:style>
  <w:style w:type="character" w:customStyle="1" w:styleId="TFChar">
    <w:name w:val="TF Char"/>
    <w:link w:val="TF"/>
    <w:rsid w:val="00220649"/>
    <w:rPr>
      <w:rFonts w:ascii="Arial" w:hAnsi="Arial"/>
      <w:b/>
      <w:lang w:eastAsia="en-US"/>
    </w:rPr>
  </w:style>
  <w:style w:type="paragraph" w:styleId="IndexHeading">
    <w:name w:val="index heading"/>
    <w:basedOn w:val="Normal"/>
    <w:next w:val="Normal"/>
    <w:rsid w:val="00220649"/>
    <w:pPr>
      <w:pBdr>
        <w:top w:val="single" w:sz="12" w:space="0" w:color="auto"/>
      </w:pBdr>
      <w:spacing w:before="360" w:after="240"/>
    </w:pPr>
    <w:rPr>
      <w:rFonts w:eastAsia="Times New Roman"/>
      <w:b/>
      <w:i/>
      <w:sz w:val="26"/>
      <w:lang w:val="en-GB"/>
    </w:rPr>
  </w:style>
  <w:style w:type="paragraph" w:customStyle="1" w:styleId="INDENT1">
    <w:name w:val="INDENT1"/>
    <w:basedOn w:val="Normal"/>
    <w:rsid w:val="00220649"/>
    <w:pPr>
      <w:ind w:left="851"/>
    </w:pPr>
    <w:rPr>
      <w:rFonts w:eastAsia="Times New Roman"/>
      <w:lang w:val="en-GB"/>
    </w:rPr>
  </w:style>
  <w:style w:type="paragraph" w:customStyle="1" w:styleId="INDENT2">
    <w:name w:val="INDENT2"/>
    <w:basedOn w:val="Normal"/>
    <w:rsid w:val="00220649"/>
    <w:pPr>
      <w:ind w:left="1135" w:hanging="284"/>
    </w:pPr>
    <w:rPr>
      <w:rFonts w:eastAsia="Times New Roman"/>
      <w:lang w:val="en-GB"/>
    </w:rPr>
  </w:style>
  <w:style w:type="paragraph" w:customStyle="1" w:styleId="INDENT3">
    <w:name w:val="INDENT3"/>
    <w:basedOn w:val="Normal"/>
    <w:rsid w:val="00220649"/>
    <w:pPr>
      <w:ind w:left="1701" w:hanging="567"/>
    </w:pPr>
    <w:rPr>
      <w:rFonts w:eastAsia="Times New Roman"/>
      <w:lang w:val="en-GB"/>
    </w:rPr>
  </w:style>
  <w:style w:type="paragraph" w:customStyle="1" w:styleId="FigureTitle">
    <w:name w:val="Figure_Title"/>
    <w:basedOn w:val="Normal"/>
    <w:next w:val="Normal"/>
    <w:rsid w:val="00220649"/>
    <w:pPr>
      <w:keepLines/>
      <w:tabs>
        <w:tab w:val="left" w:pos="794"/>
        <w:tab w:val="left" w:pos="1191"/>
        <w:tab w:val="left" w:pos="1588"/>
        <w:tab w:val="left" w:pos="1985"/>
      </w:tabs>
      <w:spacing w:before="120" w:after="480"/>
      <w:jc w:val="center"/>
    </w:pPr>
    <w:rPr>
      <w:rFonts w:eastAsia="Times New Roman"/>
      <w:b/>
      <w:sz w:val="24"/>
      <w:lang w:val="en-GB"/>
    </w:rPr>
  </w:style>
  <w:style w:type="paragraph" w:customStyle="1" w:styleId="RecCCITT">
    <w:name w:val="Rec_CCITT_#"/>
    <w:basedOn w:val="Normal"/>
    <w:rsid w:val="00220649"/>
    <w:pPr>
      <w:keepNext/>
      <w:keepLines/>
    </w:pPr>
    <w:rPr>
      <w:rFonts w:eastAsia="Times New Roman"/>
      <w:b/>
      <w:lang w:val="en-GB"/>
    </w:rPr>
  </w:style>
  <w:style w:type="paragraph" w:customStyle="1" w:styleId="enumlev2">
    <w:name w:val="enumlev2"/>
    <w:basedOn w:val="Normal"/>
    <w:rsid w:val="0022064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220649"/>
    <w:pPr>
      <w:keepNext/>
      <w:keepLines/>
      <w:spacing w:before="240"/>
      <w:ind w:left="1418"/>
    </w:pPr>
    <w:rPr>
      <w:rFonts w:ascii="Arial" w:eastAsia="Times New Roman" w:hAnsi="Arial"/>
      <w:b/>
      <w:sz w:val="36"/>
    </w:rPr>
  </w:style>
  <w:style w:type="paragraph" w:styleId="PlainText">
    <w:name w:val="Plain Text"/>
    <w:basedOn w:val="Normal"/>
    <w:link w:val="PlainTextChar"/>
    <w:rsid w:val="00220649"/>
    <w:rPr>
      <w:rFonts w:ascii="Courier New" w:eastAsia="Times New Roman" w:hAnsi="Courier New"/>
      <w:lang w:val="nb-NO"/>
    </w:rPr>
  </w:style>
  <w:style w:type="character" w:customStyle="1" w:styleId="PlainTextChar">
    <w:name w:val="Plain Text Char"/>
    <w:basedOn w:val="DefaultParagraphFont"/>
    <w:link w:val="PlainText"/>
    <w:rsid w:val="00220649"/>
    <w:rPr>
      <w:rFonts w:ascii="Courier New" w:eastAsia="Times New Roman" w:hAnsi="Courier New"/>
      <w:lang w:val="nb-NO" w:eastAsia="en-US"/>
    </w:rPr>
  </w:style>
  <w:style w:type="paragraph" w:customStyle="1" w:styleId="TAJ">
    <w:name w:val="TAJ"/>
    <w:basedOn w:val="TH"/>
    <w:rsid w:val="00220649"/>
    <w:rPr>
      <w:rFonts w:eastAsia="Times New Roman"/>
      <w:lang w:val="en-GB" w:eastAsia="x-none"/>
    </w:rPr>
  </w:style>
  <w:style w:type="paragraph" w:customStyle="1" w:styleId="Guidance">
    <w:name w:val="Guidance"/>
    <w:basedOn w:val="Normal"/>
    <w:rsid w:val="00220649"/>
    <w:rPr>
      <w:rFonts w:eastAsia="Times New Roman"/>
      <w:i/>
      <w:color w:val="0000FF"/>
      <w:lang w:val="en-GB"/>
    </w:rPr>
  </w:style>
  <w:style w:type="character" w:customStyle="1" w:styleId="BalloonTextChar">
    <w:name w:val="Balloon Text Char"/>
    <w:link w:val="BalloonText"/>
    <w:rsid w:val="00220649"/>
    <w:rPr>
      <w:rFonts w:ascii="Tahoma" w:hAnsi="Tahoma" w:cs="Tahoma"/>
      <w:sz w:val="16"/>
      <w:szCs w:val="16"/>
      <w:lang w:eastAsia="en-US"/>
    </w:rPr>
  </w:style>
  <w:style w:type="character" w:customStyle="1" w:styleId="NOChar1">
    <w:name w:val="NO Char1"/>
    <w:link w:val="NO"/>
    <w:rsid w:val="00220649"/>
    <w:rPr>
      <w:rFonts w:ascii="Times New Roman" w:hAnsi="Times New Roman"/>
      <w:lang w:eastAsia="en-US"/>
    </w:rPr>
  </w:style>
  <w:style w:type="paragraph" w:styleId="TOCHeading">
    <w:name w:val="TOC Heading"/>
    <w:basedOn w:val="Heading1"/>
    <w:next w:val="Normal"/>
    <w:uiPriority w:val="39"/>
    <w:semiHidden/>
    <w:unhideWhenUsed/>
    <w:qFormat/>
    <w:rsid w:val="00220649"/>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zh-CN"/>
    </w:rPr>
  </w:style>
  <w:style w:type="character" w:customStyle="1" w:styleId="CommentSubjectChar">
    <w:name w:val="Comment Subject Char"/>
    <w:link w:val="CommentSubject"/>
    <w:rsid w:val="00220649"/>
    <w:rPr>
      <w:rFonts w:ascii="Times New Roman" w:hAnsi="Times New Roman"/>
      <w:b/>
      <w:bCs/>
      <w:lang w:eastAsia="x-none"/>
    </w:rPr>
  </w:style>
  <w:style w:type="character" w:customStyle="1" w:styleId="TALChar">
    <w:name w:val="TAL Char"/>
    <w:link w:val="TAL"/>
    <w:rsid w:val="002206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8452436">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80491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1973926">
      <w:bodyDiv w:val="1"/>
      <w:marLeft w:val="0"/>
      <w:marRight w:val="0"/>
      <w:marTop w:val="0"/>
      <w:marBottom w:val="0"/>
      <w:divBdr>
        <w:top w:val="none" w:sz="0" w:space="0" w:color="auto"/>
        <w:left w:val="none" w:sz="0" w:space="0" w:color="auto"/>
        <w:bottom w:val="none" w:sz="0" w:space="0" w:color="auto"/>
        <w:right w:val="none" w:sz="0" w:space="0" w:color="auto"/>
      </w:divBdr>
      <w:divsChild>
        <w:div w:id="5067469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741333">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27460802">
      <w:bodyDiv w:val="1"/>
      <w:marLeft w:val="0"/>
      <w:marRight w:val="0"/>
      <w:marTop w:val="0"/>
      <w:marBottom w:val="0"/>
      <w:divBdr>
        <w:top w:val="none" w:sz="0" w:space="0" w:color="auto"/>
        <w:left w:val="none" w:sz="0" w:space="0" w:color="auto"/>
        <w:bottom w:val="none" w:sz="0" w:space="0" w:color="auto"/>
        <w:right w:val="none" w:sz="0" w:space="0" w:color="auto"/>
      </w:divBdr>
      <w:divsChild>
        <w:div w:id="1978875623">
          <w:marLeft w:val="446"/>
          <w:marRight w:val="0"/>
          <w:marTop w:val="120"/>
          <w:marBottom w:val="0"/>
          <w:divBdr>
            <w:top w:val="none" w:sz="0" w:space="0" w:color="auto"/>
            <w:left w:val="none" w:sz="0" w:space="0" w:color="auto"/>
            <w:bottom w:val="none" w:sz="0" w:space="0" w:color="auto"/>
            <w:right w:val="none" w:sz="0" w:space="0" w:color="auto"/>
          </w:divBdr>
        </w:div>
        <w:div w:id="533352208">
          <w:marLeft w:val="446"/>
          <w:marRight w:val="0"/>
          <w:marTop w:val="120"/>
          <w:marBottom w:val="0"/>
          <w:divBdr>
            <w:top w:val="none" w:sz="0" w:space="0" w:color="auto"/>
            <w:left w:val="none" w:sz="0" w:space="0" w:color="auto"/>
            <w:bottom w:val="none" w:sz="0" w:space="0" w:color="auto"/>
            <w:right w:val="none" w:sz="0" w:space="0" w:color="auto"/>
          </w:divBdr>
        </w:div>
        <w:div w:id="1956936674">
          <w:marLeft w:val="446"/>
          <w:marRight w:val="0"/>
          <w:marTop w:val="120"/>
          <w:marBottom w:val="0"/>
          <w:divBdr>
            <w:top w:val="none" w:sz="0" w:space="0" w:color="auto"/>
            <w:left w:val="none" w:sz="0" w:space="0" w:color="auto"/>
            <w:bottom w:val="none" w:sz="0" w:space="0" w:color="auto"/>
            <w:right w:val="none" w:sz="0" w:space="0" w:color="auto"/>
          </w:divBdr>
        </w:div>
        <w:div w:id="827524638">
          <w:marLeft w:val="446"/>
          <w:marRight w:val="0"/>
          <w:marTop w:val="120"/>
          <w:marBottom w:val="0"/>
          <w:divBdr>
            <w:top w:val="none" w:sz="0" w:space="0" w:color="auto"/>
            <w:left w:val="none" w:sz="0" w:space="0" w:color="auto"/>
            <w:bottom w:val="none" w:sz="0" w:space="0" w:color="auto"/>
            <w:right w:val="none" w:sz="0" w:space="0" w:color="auto"/>
          </w:divBdr>
        </w:div>
      </w:divsChild>
    </w:div>
    <w:div w:id="7610260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41503997">
      <w:bodyDiv w:val="1"/>
      <w:marLeft w:val="0"/>
      <w:marRight w:val="0"/>
      <w:marTop w:val="0"/>
      <w:marBottom w:val="0"/>
      <w:divBdr>
        <w:top w:val="none" w:sz="0" w:space="0" w:color="auto"/>
        <w:left w:val="none" w:sz="0" w:space="0" w:color="auto"/>
        <w:bottom w:val="none" w:sz="0" w:space="0" w:color="auto"/>
        <w:right w:val="none" w:sz="0" w:space="0" w:color="auto"/>
      </w:divBdr>
      <w:divsChild>
        <w:div w:id="79378814">
          <w:marLeft w:val="446"/>
          <w:marRight w:val="0"/>
          <w:marTop w:val="120"/>
          <w:marBottom w:val="0"/>
          <w:divBdr>
            <w:top w:val="none" w:sz="0" w:space="0" w:color="auto"/>
            <w:left w:val="none" w:sz="0" w:space="0" w:color="auto"/>
            <w:bottom w:val="none" w:sz="0" w:space="0" w:color="auto"/>
            <w:right w:val="none" w:sz="0" w:space="0" w:color="auto"/>
          </w:divBdr>
        </w:div>
        <w:div w:id="1213887147">
          <w:marLeft w:val="446"/>
          <w:marRight w:val="0"/>
          <w:marTop w:val="120"/>
          <w:marBottom w:val="0"/>
          <w:divBdr>
            <w:top w:val="none" w:sz="0" w:space="0" w:color="auto"/>
            <w:left w:val="none" w:sz="0" w:space="0" w:color="auto"/>
            <w:bottom w:val="none" w:sz="0" w:space="0" w:color="auto"/>
            <w:right w:val="none" w:sz="0" w:space="0" w:color="auto"/>
          </w:divBdr>
        </w:div>
      </w:divsChild>
    </w:div>
    <w:div w:id="850410469">
      <w:bodyDiv w:val="1"/>
      <w:marLeft w:val="0"/>
      <w:marRight w:val="0"/>
      <w:marTop w:val="0"/>
      <w:marBottom w:val="0"/>
      <w:divBdr>
        <w:top w:val="none" w:sz="0" w:space="0" w:color="auto"/>
        <w:left w:val="none" w:sz="0" w:space="0" w:color="auto"/>
        <w:bottom w:val="none" w:sz="0" w:space="0" w:color="auto"/>
        <w:right w:val="none" w:sz="0" w:space="0" w:color="auto"/>
      </w:divBdr>
      <w:divsChild>
        <w:div w:id="1485858858">
          <w:marLeft w:val="446"/>
          <w:marRight w:val="0"/>
          <w:marTop w:val="120"/>
          <w:marBottom w:val="0"/>
          <w:divBdr>
            <w:top w:val="none" w:sz="0" w:space="0" w:color="auto"/>
            <w:left w:val="none" w:sz="0" w:space="0" w:color="auto"/>
            <w:bottom w:val="none" w:sz="0" w:space="0" w:color="auto"/>
            <w:right w:val="none" w:sz="0" w:space="0" w:color="auto"/>
          </w:divBdr>
        </w:div>
        <w:div w:id="151919077">
          <w:marLeft w:val="446"/>
          <w:marRight w:val="0"/>
          <w:marTop w:val="120"/>
          <w:marBottom w:val="0"/>
          <w:divBdr>
            <w:top w:val="none" w:sz="0" w:space="0" w:color="auto"/>
            <w:left w:val="none" w:sz="0" w:space="0" w:color="auto"/>
            <w:bottom w:val="none" w:sz="0" w:space="0" w:color="auto"/>
            <w:right w:val="none" w:sz="0" w:space="0" w:color="auto"/>
          </w:divBdr>
        </w:div>
        <w:div w:id="680739946">
          <w:marLeft w:val="446"/>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08729097">
      <w:bodyDiv w:val="1"/>
      <w:marLeft w:val="0"/>
      <w:marRight w:val="0"/>
      <w:marTop w:val="0"/>
      <w:marBottom w:val="0"/>
      <w:divBdr>
        <w:top w:val="none" w:sz="0" w:space="0" w:color="auto"/>
        <w:left w:val="none" w:sz="0" w:space="0" w:color="auto"/>
        <w:bottom w:val="none" w:sz="0" w:space="0" w:color="auto"/>
        <w:right w:val="none" w:sz="0" w:space="0" w:color="auto"/>
      </w:divBdr>
      <w:divsChild>
        <w:div w:id="860974519">
          <w:marLeft w:val="446"/>
          <w:marRight w:val="0"/>
          <w:marTop w:val="120"/>
          <w:marBottom w:val="0"/>
          <w:divBdr>
            <w:top w:val="none" w:sz="0" w:space="0" w:color="auto"/>
            <w:left w:val="none" w:sz="0" w:space="0" w:color="auto"/>
            <w:bottom w:val="none" w:sz="0" w:space="0" w:color="auto"/>
            <w:right w:val="none" w:sz="0" w:space="0" w:color="auto"/>
          </w:divBdr>
        </w:div>
        <w:div w:id="335963309">
          <w:marLeft w:val="446"/>
          <w:marRight w:val="0"/>
          <w:marTop w:val="120"/>
          <w:marBottom w:val="0"/>
          <w:divBdr>
            <w:top w:val="none" w:sz="0" w:space="0" w:color="auto"/>
            <w:left w:val="none" w:sz="0" w:space="0" w:color="auto"/>
            <w:bottom w:val="none" w:sz="0" w:space="0" w:color="auto"/>
            <w:right w:val="none" w:sz="0" w:space="0" w:color="auto"/>
          </w:divBdr>
        </w:div>
        <w:div w:id="1681001611">
          <w:marLeft w:val="446"/>
          <w:marRight w:val="0"/>
          <w:marTop w:val="12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42612252">
      <w:bodyDiv w:val="1"/>
      <w:marLeft w:val="0"/>
      <w:marRight w:val="0"/>
      <w:marTop w:val="0"/>
      <w:marBottom w:val="0"/>
      <w:divBdr>
        <w:top w:val="none" w:sz="0" w:space="0" w:color="auto"/>
        <w:left w:val="none" w:sz="0" w:space="0" w:color="auto"/>
        <w:bottom w:val="none" w:sz="0" w:space="0" w:color="auto"/>
        <w:right w:val="none" w:sz="0" w:space="0" w:color="auto"/>
      </w:divBdr>
      <w:divsChild>
        <w:div w:id="1672484253">
          <w:marLeft w:val="605"/>
          <w:marRight w:val="0"/>
          <w:marTop w:val="160"/>
          <w:marBottom w:val="0"/>
          <w:divBdr>
            <w:top w:val="none" w:sz="0" w:space="0" w:color="auto"/>
            <w:left w:val="none" w:sz="0" w:space="0" w:color="auto"/>
            <w:bottom w:val="none" w:sz="0" w:space="0" w:color="auto"/>
            <w:right w:val="none" w:sz="0" w:space="0" w:color="auto"/>
          </w:divBdr>
        </w:div>
        <w:div w:id="1606379088">
          <w:marLeft w:val="605"/>
          <w:marRight w:val="0"/>
          <w:marTop w:val="160"/>
          <w:marBottom w:val="0"/>
          <w:divBdr>
            <w:top w:val="none" w:sz="0" w:space="0" w:color="auto"/>
            <w:left w:val="none" w:sz="0" w:space="0" w:color="auto"/>
            <w:bottom w:val="none" w:sz="0" w:space="0" w:color="auto"/>
            <w:right w:val="none" w:sz="0" w:space="0" w:color="auto"/>
          </w:divBdr>
        </w:div>
      </w:divsChild>
    </w:div>
    <w:div w:id="979724988">
      <w:bodyDiv w:val="1"/>
      <w:marLeft w:val="0"/>
      <w:marRight w:val="0"/>
      <w:marTop w:val="0"/>
      <w:marBottom w:val="0"/>
      <w:divBdr>
        <w:top w:val="none" w:sz="0" w:space="0" w:color="auto"/>
        <w:left w:val="none" w:sz="0" w:space="0" w:color="auto"/>
        <w:bottom w:val="none" w:sz="0" w:space="0" w:color="auto"/>
        <w:right w:val="none" w:sz="0" w:space="0" w:color="auto"/>
      </w:divBdr>
      <w:divsChild>
        <w:div w:id="77557125">
          <w:marLeft w:val="605"/>
          <w:marRight w:val="0"/>
          <w:marTop w:val="16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5762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42543">
      <w:bodyDiv w:val="1"/>
      <w:marLeft w:val="0"/>
      <w:marRight w:val="0"/>
      <w:marTop w:val="0"/>
      <w:marBottom w:val="0"/>
      <w:divBdr>
        <w:top w:val="none" w:sz="0" w:space="0" w:color="auto"/>
        <w:left w:val="none" w:sz="0" w:space="0" w:color="auto"/>
        <w:bottom w:val="none" w:sz="0" w:space="0" w:color="auto"/>
        <w:right w:val="none" w:sz="0" w:space="0" w:color="auto"/>
      </w:divBdr>
      <w:divsChild>
        <w:div w:id="571938372">
          <w:marLeft w:val="605"/>
          <w:marRight w:val="0"/>
          <w:marTop w:val="160"/>
          <w:marBottom w:val="0"/>
          <w:divBdr>
            <w:top w:val="none" w:sz="0" w:space="0" w:color="auto"/>
            <w:left w:val="none" w:sz="0" w:space="0" w:color="auto"/>
            <w:bottom w:val="none" w:sz="0" w:space="0" w:color="auto"/>
            <w:right w:val="none" w:sz="0" w:space="0" w:color="auto"/>
          </w:divBdr>
        </w:div>
      </w:divsChild>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74800684">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13925790">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0310695">
      <w:bodyDiv w:val="1"/>
      <w:marLeft w:val="0"/>
      <w:marRight w:val="0"/>
      <w:marTop w:val="0"/>
      <w:marBottom w:val="0"/>
      <w:divBdr>
        <w:top w:val="none" w:sz="0" w:space="0" w:color="auto"/>
        <w:left w:val="none" w:sz="0" w:space="0" w:color="auto"/>
        <w:bottom w:val="none" w:sz="0" w:space="0" w:color="auto"/>
        <w:right w:val="none" w:sz="0" w:space="0" w:color="auto"/>
      </w:divBdr>
      <w:divsChild>
        <w:div w:id="737165356">
          <w:marLeft w:val="605"/>
          <w:marRight w:val="0"/>
          <w:marTop w:val="160"/>
          <w:marBottom w:val="0"/>
          <w:divBdr>
            <w:top w:val="none" w:sz="0" w:space="0" w:color="auto"/>
            <w:left w:val="none" w:sz="0" w:space="0" w:color="auto"/>
            <w:bottom w:val="none" w:sz="0" w:space="0" w:color="auto"/>
            <w:right w:val="none" w:sz="0" w:space="0" w:color="auto"/>
          </w:divBdr>
        </w:div>
        <w:div w:id="755640001">
          <w:marLeft w:val="605"/>
          <w:marRight w:val="0"/>
          <w:marTop w:val="16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392077978">
          <w:marLeft w:val="0"/>
          <w:marRight w:val="0"/>
          <w:marTop w:val="0"/>
          <w:marBottom w:val="0"/>
          <w:divBdr>
            <w:top w:val="none" w:sz="0" w:space="0" w:color="auto"/>
            <w:left w:val="none" w:sz="0" w:space="0" w:color="auto"/>
            <w:bottom w:val="none" w:sz="0" w:space="0" w:color="auto"/>
            <w:right w:val="none" w:sz="0" w:space="0" w:color="auto"/>
          </w:divBdr>
        </w:div>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902675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1206793762">
          <w:marLeft w:val="0"/>
          <w:marRight w:val="0"/>
          <w:marTop w:val="200"/>
          <w:marBottom w:val="0"/>
          <w:divBdr>
            <w:top w:val="none" w:sz="0" w:space="0" w:color="auto"/>
            <w:left w:val="none" w:sz="0" w:space="0" w:color="auto"/>
            <w:bottom w:val="none" w:sz="0" w:space="0" w:color="auto"/>
            <w:right w:val="none" w:sz="0" w:space="0" w:color="auto"/>
          </w:divBdr>
        </w:div>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927811052">
          <w:marLeft w:val="0"/>
          <w:marRight w:val="0"/>
          <w:marTop w:val="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175408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1265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98276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6B86"/>
    <w:rsid w:val="000C77E8"/>
    <w:rsid w:val="00151444"/>
    <w:rsid w:val="001824B7"/>
    <w:rsid w:val="001F5992"/>
    <w:rsid w:val="002003E5"/>
    <w:rsid w:val="002173F6"/>
    <w:rsid w:val="00230FD1"/>
    <w:rsid w:val="0025221E"/>
    <w:rsid w:val="002642DC"/>
    <w:rsid w:val="002B0A19"/>
    <w:rsid w:val="002C1B1C"/>
    <w:rsid w:val="00321E54"/>
    <w:rsid w:val="00322EBB"/>
    <w:rsid w:val="003449E1"/>
    <w:rsid w:val="00394E42"/>
    <w:rsid w:val="003A4C15"/>
    <w:rsid w:val="003C264C"/>
    <w:rsid w:val="00425316"/>
    <w:rsid w:val="00431E21"/>
    <w:rsid w:val="0048152C"/>
    <w:rsid w:val="004B7469"/>
    <w:rsid w:val="0055257D"/>
    <w:rsid w:val="00567857"/>
    <w:rsid w:val="00591F0B"/>
    <w:rsid w:val="005A228A"/>
    <w:rsid w:val="005D1FD4"/>
    <w:rsid w:val="00624767"/>
    <w:rsid w:val="006438A2"/>
    <w:rsid w:val="0065275F"/>
    <w:rsid w:val="00660CC1"/>
    <w:rsid w:val="006724C3"/>
    <w:rsid w:val="00686C75"/>
    <w:rsid w:val="00695C47"/>
    <w:rsid w:val="00712ECA"/>
    <w:rsid w:val="00732ACC"/>
    <w:rsid w:val="007A0DF1"/>
    <w:rsid w:val="007B3B47"/>
    <w:rsid w:val="007F3612"/>
    <w:rsid w:val="00821D80"/>
    <w:rsid w:val="0082419D"/>
    <w:rsid w:val="0083326F"/>
    <w:rsid w:val="008D0418"/>
    <w:rsid w:val="009112BC"/>
    <w:rsid w:val="00922AD8"/>
    <w:rsid w:val="0094430A"/>
    <w:rsid w:val="009B255F"/>
    <w:rsid w:val="009C09D9"/>
    <w:rsid w:val="009E096C"/>
    <w:rsid w:val="009F4B61"/>
    <w:rsid w:val="00A06413"/>
    <w:rsid w:val="00A833CA"/>
    <w:rsid w:val="00AA01B9"/>
    <w:rsid w:val="00AD212F"/>
    <w:rsid w:val="00AF14CE"/>
    <w:rsid w:val="00B51BF0"/>
    <w:rsid w:val="00B85FBC"/>
    <w:rsid w:val="00B86898"/>
    <w:rsid w:val="00BC1075"/>
    <w:rsid w:val="00BC1EA9"/>
    <w:rsid w:val="00BE2801"/>
    <w:rsid w:val="00BE2F1C"/>
    <w:rsid w:val="00C74F2C"/>
    <w:rsid w:val="00CA564B"/>
    <w:rsid w:val="00CC2133"/>
    <w:rsid w:val="00D24FED"/>
    <w:rsid w:val="00D744B5"/>
    <w:rsid w:val="00DB05FE"/>
    <w:rsid w:val="00DC7E54"/>
    <w:rsid w:val="00DE1FA9"/>
    <w:rsid w:val="00DE6291"/>
    <w:rsid w:val="00E03DE2"/>
    <w:rsid w:val="00ED4346"/>
    <w:rsid w:val="00F52778"/>
    <w:rsid w:val="00F64726"/>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554466-5B49-4232-99CD-F178403F259C}">
  <ds:schemaRefs>
    <ds:schemaRef ds:uri="http://schemas.openxmlformats.org/officeDocument/2006/bibliography"/>
  </ds:schemaRefs>
</ds:datastoreItem>
</file>

<file path=customXml/itemProps5.xml><?xml version="1.0" encoding="utf-8"?>
<ds:datastoreItem xmlns:ds="http://schemas.openxmlformats.org/officeDocument/2006/customXml" ds:itemID="{2A3D2674-9229-4A02-B223-A68C2324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144</TotalTime>
  <Pages>2</Pages>
  <Words>535</Words>
  <Characters>3060</Characters>
  <Application>Microsoft Office Word</Application>
  <DocSecurity>0</DocSecurity>
  <Lines>59</Lines>
  <Paragraphs>26</Paragraphs>
  <ScaleCrop>false</ScaleCrop>
  <HeadingPairs>
    <vt:vector size="2" baseType="variant">
      <vt:variant>
        <vt:lpstr>Title</vt:lpstr>
      </vt:variant>
      <vt:variant>
        <vt:i4>1</vt:i4>
      </vt:variant>
    </vt:vector>
  </HeadingPairs>
  <TitlesOfParts>
    <vt:vector size="1" baseType="lpstr">
      <vt:lpstr>Use Case and Deployment Scenarios for spectrum above 52.6GHz</vt:lpstr>
    </vt:vector>
  </TitlesOfParts>
  <Company>Intel</Company>
  <LinksUpToDate>false</LinksUpToDate>
  <CharactersWithSpaces>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Requirements for spectrum above 52.6GHz</dc:title>
  <dc:subject>RP-191407</dc:subject>
  <dc:creator>Daewon Lee</dc:creator>
  <cp:keywords>CTPClassification=CTP_PUBLIC:VisualMarkings=, CTPClassification=CTP_NT</cp:keywords>
  <dc:description>Newport Beach, U.S.A., June 03 - 06, 2019</dc:description>
  <cp:lastModifiedBy>Intel</cp:lastModifiedBy>
  <cp:revision>16</cp:revision>
  <cp:lastPrinted>2011-11-10T07:49:00Z</cp:lastPrinted>
  <dcterms:created xsi:type="dcterms:W3CDTF">2019-03-11T10:14:00Z</dcterms:created>
  <dcterms:modified xsi:type="dcterms:W3CDTF">2019-05-27T19:04:00Z</dcterms:modified>
  <cp:category>#84</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5a4e0f5e-b37b-44b1-8e14-18a5cdd2720f</vt:lpwstr>
  </property>
  <property fmtid="{D5CDD505-2E9C-101B-9397-08002B2CF9AE}" pid="4" name="CTP_TimeStamp">
    <vt:lpwstr>2019-05-27 19:04:17Z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